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4104" w:rsidRPr="00FB4104" w:rsidRDefault="00FB4104" w:rsidP="008F2F78">
      <w:pPr>
        <w:spacing w:before="100" w:beforeAutospacing="1" w:after="100" w:afterAutospacing="1" w:line="480" w:lineRule="auto"/>
        <w:jc w:val="center"/>
        <w:rPr>
          <w:rFonts w:ascii="Times New Roman" w:eastAsia="Times New Roman" w:hAnsi="Times New Roman" w:cs="Times New Roman"/>
          <w:sz w:val="24"/>
          <w:szCs w:val="24"/>
        </w:rPr>
      </w:pPr>
      <w:r w:rsidRPr="00FB4104">
        <w:rPr>
          <w:rFonts w:ascii="Times New Roman" w:hAnsi="Times New Roman" w:cs="Times New Roman"/>
          <w:sz w:val="24"/>
          <w:szCs w:val="24"/>
        </w:rPr>
        <w:t>ELECTRONIC SUPERVISORY IN CORRECIONAL AGENCY</w:t>
      </w:r>
      <w:r w:rsidRPr="00FB4104">
        <w:rPr>
          <w:rFonts w:ascii="Times New Roman" w:eastAsia="Times New Roman" w:hAnsi="Times New Roman" w:cs="Times New Roman"/>
          <w:sz w:val="24"/>
          <w:szCs w:val="24"/>
        </w:rPr>
        <w:t xml:space="preserve"> </w:t>
      </w:r>
    </w:p>
    <w:p w:rsidR="00AA28C6" w:rsidRPr="00FB4104" w:rsidRDefault="00AA28C6" w:rsidP="008F2F78">
      <w:pPr>
        <w:spacing w:before="100" w:beforeAutospacing="1" w:after="100" w:afterAutospacing="1" w:line="480" w:lineRule="auto"/>
        <w:jc w:val="center"/>
        <w:rPr>
          <w:rFonts w:ascii="Times New Roman" w:eastAsia="Times New Roman" w:hAnsi="Times New Roman" w:cs="Times New Roman"/>
          <w:sz w:val="24"/>
          <w:szCs w:val="24"/>
        </w:rPr>
      </w:pPr>
      <w:r w:rsidRPr="00FB4104">
        <w:rPr>
          <w:rFonts w:ascii="Times New Roman" w:eastAsia="Times New Roman" w:hAnsi="Times New Roman" w:cs="Times New Roman"/>
          <w:sz w:val="24"/>
          <w:szCs w:val="24"/>
        </w:rPr>
        <w:t xml:space="preserve">By </w:t>
      </w:r>
    </w:p>
    <w:p w:rsidR="00FB4104" w:rsidRPr="00FB4104" w:rsidRDefault="00FB4104" w:rsidP="008F2F78">
      <w:pPr>
        <w:spacing w:before="100" w:beforeAutospacing="1" w:after="100" w:afterAutospacing="1" w:line="480" w:lineRule="auto"/>
        <w:jc w:val="center"/>
        <w:rPr>
          <w:rFonts w:ascii="Times New Roman" w:eastAsia="Times New Roman" w:hAnsi="Times New Roman" w:cs="Times New Roman"/>
          <w:sz w:val="24"/>
          <w:szCs w:val="24"/>
        </w:rPr>
      </w:pPr>
    </w:p>
    <w:p w:rsidR="00FB4104" w:rsidRPr="00FB4104" w:rsidRDefault="00FB4104" w:rsidP="008F2F78">
      <w:pPr>
        <w:spacing w:before="100" w:beforeAutospacing="1" w:after="100" w:afterAutospacing="1" w:line="480" w:lineRule="auto"/>
        <w:jc w:val="center"/>
        <w:rPr>
          <w:rFonts w:ascii="Times New Roman" w:eastAsia="Times New Roman" w:hAnsi="Times New Roman" w:cs="Times New Roman"/>
          <w:sz w:val="24"/>
          <w:szCs w:val="24"/>
        </w:rPr>
      </w:pPr>
    </w:p>
    <w:p w:rsidR="00FB4104" w:rsidRPr="00FB4104" w:rsidRDefault="00FB4104" w:rsidP="008F2F78">
      <w:pPr>
        <w:spacing w:before="100" w:beforeAutospacing="1" w:after="100" w:afterAutospacing="1" w:line="480" w:lineRule="auto"/>
        <w:jc w:val="center"/>
        <w:rPr>
          <w:rFonts w:ascii="Times New Roman" w:eastAsia="Times New Roman" w:hAnsi="Times New Roman" w:cs="Times New Roman"/>
          <w:sz w:val="24"/>
          <w:szCs w:val="24"/>
        </w:rPr>
      </w:pPr>
    </w:p>
    <w:p w:rsidR="008F2F78" w:rsidRPr="00FB4104" w:rsidRDefault="008F2F78" w:rsidP="008F2F78">
      <w:pPr>
        <w:spacing w:before="100" w:beforeAutospacing="1" w:after="100" w:afterAutospacing="1" w:line="480" w:lineRule="auto"/>
        <w:jc w:val="center"/>
        <w:rPr>
          <w:rFonts w:ascii="Times New Roman" w:eastAsia="Times New Roman" w:hAnsi="Times New Roman" w:cs="Times New Roman"/>
          <w:sz w:val="24"/>
          <w:szCs w:val="24"/>
        </w:rPr>
      </w:pPr>
      <w:r w:rsidRPr="00FB4104">
        <w:rPr>
          <w:rFonts w:ascii="Times New Roman" w:eastAsia="Times New Roman" w:hAnsi="Times New Roman" w:cs="Times New Roman"/>
          <w:sz w:val="24"/>
          <w:szCs w:val="24"/>
        </w:rPr>
        <w:t xml:space="preserve">Institution </w:t>
      </w:r>
    </w:p>
    <w:p w:rsidR="00AA28C6" w:rsidRPr="00FB4104" w:rsidRDefault="00AA28C6" w:rsidP="008F2F78">
      <w:pPr>
        <w:spacing w:before="100" w:beforeAutospacing="1" w:after="100" w:afterAutospacing="1" w:line="480" w:lineRule="auto"/>
        <w:jc w:val="center"/>
        <w:rPr>
          <w:rFonts w:ascii="Times New Roman" w:eastAsia="Times New Roman" w:hAnsi="Times New Roman" w:cs="Times New Roman"/>
          <w:sz w:val="24"/>
          <w:szCs w:val="24"/>
        </w:rPr>
      </w:pPr>
      <w:r w:rsidRPr="00FB4104">
        <w:rPr>
          <w:rFonts w:ascii="Times New Roman" w:eastAsia="Times New Roman" w:hAnsi="Times New Roman" w:cs="Times New Roman"/>
          <w:sz w:val="24"/>
          <w:szCs w:val="24"/>
        </w:rPr>
        <w:t xml:space="preserve">Date </w:t>
      </w:r>
    </w:p>
    <w:p w:rsidR="008F2F78" w:rsidRPr="00FB4104" w:rsidRDefault="008F2F78" w:rsidP="008F2F78">
      <w:pPr>
        <w:spacing w:before="100" w:beforeAutospacing="1" w:after="100" w:afterAutospacing="1" w:line="480" w:lineRule="auto"/>
        <w:jc w:val="center"/>
        <w:rPr>
          <w:rFonts w:ascii="Times New Roman" w:eastAsia="Times New Roman" w:hAnsi="Times New Roman" w:cs="Times New Roman"/>
          <w:sz w:val="24"/>
          <w:szCs w:val="24"/>
        </w:rPr>
      </w:pPr>
    </w:p>
    <w:p w:rsidR="008F2F78" w:rsidRPr="00FB4104" w:rsidRDefault="008F2F78" w:rsidP="008F2F78">
      <w:pPr>
        <w:spacing w:before="100" w:beforeAutospacing="1" w:after="100" w:afterAutospacing="1" w:line="480" w:lineRule="auto"/>
        <w:jc w:val="center"/>
        <w:rPr>
          <w:rFonts w:ascii="Times New Roman" w:eastAsia="Times New Roman" w:hAnsi="Times New Roman" w:cs="Times New Roman"/>
          <w:sz w:val="24"/>
          <w:szCs w:val="24"/>
        </w:rPr>
      </w:pPr>
    </w:p>
    <w:p w:rsidR="008F2F78" w:rsidRPr="00FB4104" w:rsidRDefault="008F2F78" w:rsidP="008F2F78">
      <w:pPr>
        <w:spacing w:before="100" w:beforeAutospacing="1" w:after="100" w:afterAutospacing="1" w:line="480" w:lineRule="auto"/>
        <w:jc w:val="center"/>
        <w:rPr>
          <w:rFonts w:ascii="Times New Roman" w:eastAsia="Times New Roman" w:hAnsi="Times New Roman" w:cs="Times New Roman"/>
          <w:sz w:val="24"/>
          <w:szCs w:val="24"/>
        </w:rPr>
      </w:pPr>
    </w:p>
    <w:p w:rsidR="008F2F78" w:rsidRPr="00FB4104" w:rsidRDefault="008F2F78" w:rsidP="008F2F78">
      <w:pPr>
        <w:spacing w:before="100" w:beforeAutospacing="1" w:after="100" w:afterAutospacing="1" w:line="480" w:lineRule="auto"/>
        <w:jc w:val="center"/>
        <w:rPr>
          <w:rFonts w:ascii="Times New Roman" w:eastAsia="Times New Roman" w:hAnsi="Times New Roman" w:cs="Times New Roman"/>
          <w:sz w:val="24"/>
          <w:szCs w:val="24"/>
        </w:rPr>
      </w:pPr>
    </w:p>
    <w:p w:rsidR="008F2F78" w:rsidRPr="00FB4104" w:rsidRDefault="008F2F78" w:rsidP="008F2F78">
      <w:pPr>
        <w:spacing w:before="100" w:beforeAutospacing="1" w:after="100" w:afterAutospacing="1" w:line="480" w:lineRule="auto"/>
        <w:jc w:val="center"/>
        <w:rPr>
          <w:rFonts w:ascii="Times New Roman" w:eastAsia="Times New Roman" w:hAnsi="Times New Roman" w:cs="Times New Roman"/>
          <w:sz w:val="24"/>
          <w:szCs w:val="24"/>
        </w:rPr>
      </w:pPr>
    </w:p>
    <w:p w:rsidR="008F2F78" w:rsidRPr="00FB4104" w:rsidRDefault="008F2F78" w:rsidP="008F2F78">
      <w:pPr>
        <w:spacing w:before="100" w:beforeAutospacing="1" w:after="100" w:afterAutospacing="1" w:line="480" w:lineRule="auto"/>
        <w:jc w:val="center"/>
        <w:rPr>
          <w:rFonts w:ascii="Times New Roman" w:eastAsia="Times New Roman" w:hAnsi="Times New Roman" w:cs="Times New Roman"/>
          <w:sz w:val="24"/>
          <w:szCs w:val="24"/>
        </w:rPr>
      </w:pPr>
    </w:p>
    <w:p w:rsidR="008F2F78" w:rsidRPr="00FB4104" w:rsidRDefault="008F2F78" w:rsidP="008F2F78">
      <w:pPr>
        <w:spacing w:before="100" w:beforeAutospacing="1" w:after="100" w:afterAutospacing="1" w:line="480" w:lineRule="auto"/>
        <w:jc w:val="center"/>
        <w:rPr>
          <w:rFonts w:ascii="Times New Roman" w:eastAsia="Times New Roman" w:hAnsi="Times New Roman" w:cs="Times New Roman"/>
          <w:sz w:val="24"/>
          <w:szCs w:val="24"/>
        </w:rPr>
      </w:pPr>
    </w:p>
    <w:p w:rsidR="008F2F78" w:rsidRPr="00FB4104" w:rsidRDefault="008F2F78" w:rsidP="008F2F78">
      <w:pPr>
        <w:spacing w:before="100" w:beforeAutospacing="1" w:after="100" w:afterAutospacing="1" w:line="480" w:lineRule="auto"/>
        <w:jc w:val="center"/>
        <w:rPr>
          <w:rFonts w:ascii="Times New Roman" w:eastAsia="Times New Roman" w:hAnsi="Times New Roman" w:cs="Times New Roman"/>
          <w:sz w:val="24"/>
          <w:szCs w:val="24"/>
        </w:rPr>
      </w:pPr>
    </w:p>
    <w:p w:rsidR="008F2F78" w:rsidRPr="00FB4104" w:rsidRDefault="008F2F78" w:rsidP="008F2F78">
      <w:pPr>
        <w:spacing w:before="100" w:beforeAutospacing="1" w:after="100" w:afterAutospacing="1" w:line="480" w:lineRule="auto"/>
        <w:jc w:val="center"/>
        <w:rPr>
          <w:rFonts w:ascii="Times New Roman" w:eastAsia="Times New Roman" w:hAnsi="Times New Roman" w:cs="Times New Roman"/>
          <w:sz w:val="24"/>
          <w:szCs w:val="24"/>
        </w:rPr>
      </w:pPr>
    </w:p>
    <w:p w:rsidR="008F2F78" w:rsidRPr="00FB4104" w:rsidRDefault="008F2F78" w:rsidP="008F2F78">
      <w:pPr>
        <w:spacing w:before="100" w:beforeAutospacing="1" w:after="100" w:afterAutospacing="1" w:line="480" w:lineRule="auto"/>
        <w:jc w:val="center"/>
        <w:rPr>
          <w:rFonts w:ascii="Times New Roman" w:eastAsia="Times New Roman" w:hAnsi="Times New Roman" w:cs="Times New Roman"/>
          <w:sz w:val="24"/>
          <w:szCs w:val="24"/>
        </w:rPr>
      </w:pPr>
    </w:p>
    <w:p w:rsidR="008F2F78" w:rsidRPr="00FB4104" w:rsidRDefault="008F2F78" w:rsidP="008F2F78">
      <w:pPr>
        <w:spacing w:before="100" w:beforeAutospacing="1" w:after="100" w:afterAutospacing="1" w:line="480" w:lineRule="auto"/>
        <w:jc w:val="center"/>
        <w:rPr>
          <w:rFonts w:ascii="Times New Roman" w:eastAsia="Times New Roman" w:hAnsi="Times New Roman" w:cs="Times New Roman"/>
          <w:sz w:val="24"/>
          <w:szCs w:val="24"/>
        </w:rPr>
      </w:pPr>
    </w:p>
    <w:p w:rsidR="008F2F78" w:rsidRPr="00FB4104" w:rsidRDefault="008F2F78" w:rsidP="008F2F78">
      <w:pPr>
        <w:spacing w:before="100" w:beforeAutospacing="1" w:after="100" w:afterAutospacing="1" w:line="480" w:lineRule="auto"/>
        <w:jc w:val="center"/>
        <w:rPr>
          <w:rFonts w:ascii="Times New Roman" w:eastAsia="Times New Roman" w:hAnsi="Times New Roman" w:cs="Times New Roman"/>
          <w:sz w:val="24"/>
          <w:szCs w:val="24"/>
        </w:rPr>
      </w:pPr>
    </w:p>
    <w:sdt>
      <w:sdtPr>
        <w:rPr>
          <w:color w:val="auto"/>
        </w:rPr>
        <w:id w:val="523600480"/>
        <w:docPartObj>
          <w:docPartGallery w:val="Table of Contents"/>
          <w:docPartUnique/>
        </w:docPartObj>
      </w:sdtPr>
      <w:sdtEndPr>
        <w:rPr>
          <w:rFonts w:asciiTheme="minorHAnsi" w:eastAsiaTheme="minorHAnsi" w:hAnsiTheme="minorHAnsi" w:cstheme="minorBidi"/>
          <w:b/>
          <w:bCs/>
          <w:noProof/>
          <w:sz w:val="22"/>
          <w:szCs w:val="22"/>
        </w:rPr>
      </w:sdtEndPr>
      <w:sdtContent>
        <w:p w:rsidR="008F2F78" w:rsidRPr="00FB4104" w:rsidRDefault="00FB4104" w:rsidP="00FB4104">
          <w:pPr>
            <w:pStyle w:val="TOCHeading"/>
            <w:jc w:val="center"/>
            <w:rPr>
              <w:rFonts w:ascii="Times New Roman" w:hAnsi="Times New Roman" w:cs="Times New Roman"/>
              <w:color w:val="auto"/>
              <w:sz w:val="28"/>
              <w:szCs w:val="28"/>
            </w:rPr>
          </w:pPr>
          <w:r w:rsidRPr="00FB4104">
            <w:rPr>
              <w:rFonts w:ascii="Times New Roman" w:hAnsi="Times New Roman" w:cs="Times New Roman"/>
              <w:color w:val="auto"/>
              <w:sz w:val="28"/>
              <w:szCs w:val="28"/>
            </w:rPr>
            <w:t xml:space="preserve">Table of </w:t>
          </w:r>
          <w:r w:rsidR="008F2F78" w:rsidRPr="00FB4104">
            <w:rPr>
              <w:rFonts w:ascii="Times New Roman" w:hAnsi="Times New Roman" w:cs="Times New Roman"/>
              <w:color w:val="auto"/>
              <w:sz w:val="28"/>
              <w:szCs w:val="28"/>
            </w:rPr>
            <w:t>Contents</w:t>
          </w:r>
        </w:p>
        <w:p w:rsidR="00FB4104" w:rsidRPr="00FB4104" w:rsidRDefault="008F2F78">
          <w:pPr>
            <w:pStyle w:val="TOC1"/>
            <w:tabs>
              <w:tab w:val="right" w:leader="dot" w:pos="9350"/>
            </w:tabs>
            <w:rPr>
              <w:noProof/>
            </w:rPr>
          </w:pPr>
          <w:r w:rsidRPr="00FB4104">
            <w:rPr>
              <w:b/>
              <w:bCs/>
              <w:noProof/>
            </w:rPr>
            <w:fldChar w:fldCharType="begin"/>
          </w:r>
          <w:r w:rsidRPr="00FB4104">
            <w:rPr>
              <w:b/>
              <w:bCs/>
              <w:noProof/>
            </w:rPr>
            <w:instrText xml:space="preserve"> TOC \o "1-3" \h \z \u </w:instrText>
          </w:r>
          <w:r w:rsidRPr="00FB4104">
            <w:rPr>
              <w:b/>
              <w:bCs/>
              <w:noProof/>
            </w:rPr>
            <w:fldChar w:fldCharType="separate"/>
          </w:r>
          <w:hyperlink w:anchor="_Toc21358870" w:history="1">
            <w:r w:rsidR="00FB4104" w:rsidRPr="00FB4104">
              <w:rPr>
                <w:rStyle w:val="Hyperlink"/>
                <w:rFonts w:ascii="Times New Roman" w:eastAsia="Times New Roman" w:hAnsi="Times New Roman" w:cs="Times New Roman"/>
                <w:b/>
                <w:noProof/>
                <w:color w:val="auto"/>
              </w:rPr>
              <w:t>Abstract</w:t>
            </w:r>
            <w:r w:rsidR="00FB4104" w:rsidRPr="00FB4104">
              <w:rPr>
                <w:noProof/>
                <w:webHidden/>
              </w:rPr>
              <w:tab/>
            </w:r>
            <w:r w:rsidR="00FB4104" w:rsidRPr="00FB4104">
              <w:rPr>
                <w:noProof/>
                <w:webHidden/>
              </w:rPr>
              <w:fldChar w:fldCharType="begin"/>
            </w:r>
            <w:r w:rsidR="00FB4104" w:rsidRPr="00FB4104">
              <w:rPr>
                <w:noProof/>
                <w:webHidden/>
              </w:rPr>
              <w:instrText xml:space="preserve"> PAGEREF _Toc21358870 \h </w:instrText>
            </w:r>
            <w:r w:rsidR="00FB4104" w:rsidRPr="00FB4104">
              <w:rPr>
                <w:noProof/>
                <w:webHidden/>
              </w:rPr>
            </w:r>
            <w:r w:rsidR="00FB4104" w:rsidRPr="00FB4104">
              <w:rPr>
                <w:noProof/>
                <w:webHidden/>
              </w:rPr>
              <w:fldChar w:fldCharType="separate"/>
            </w:r>
            <w:r w:rsidR="00FB4104">
              <w:rPr>
                <w:noProof/>
                <w:webHidden/>
              </w:rPr>
              <w:t>3</w:t>
            </w:r>
            <w:r w:rsidR="00FB4104" w:rsidRPr="00FB4104">
              <w:rPr>
                <w:noProof/>
                <w:webHidden/>
              </w:rPr>
              <w:fldChar w:fldCharType="end"/>
            </w:r>
          </w:hyperlink>
        </w:p>
        <w:p w:rsidR="00FB4104" w:rsidRPr="00FB4104" w:rsidRDefault="00FB4104">
          <w:pPr>
            <w:pStyle w:val="TOC1"/>
            <w:tabs>
              <w:tab w:val="right" w:leader="dot" w:pos="9350"/>
            </w:tabs>
            <w:rPr>
              <w:noProof/>
            </w:rPr>
          </w:pPr>
          <w:hyperlink w:anchor="_Toc21358871" w:history="1">
            <w:r w:rsidRPr="00FB4104">
              <w:rPr>
                <w:rStyle w:val="Hyperlink"/>
                <w:rFonts w:ascii="Times New Roman" w:eastAsia="Times New Roman" w:hAnsi="Times New Roman" w:cs="Times New Roman"/>
                <w:b/>
                <w:noProof/>
                <w:color w:val="auto"/>
              </w:rPr>
              <w:t>Introduction</w:t>
            </w:r>
            <w:r w:rsidRPr="00FB4104">
              <w:rPr>
                <w:noProof/>
                <w:webHidden/>
              </w:rPr>
              <w:tab/>
            </w:r>
            <w:r w:rsidRPr="00FB4104">
              <w:rPr>
                <w:noProof/>
                <w:webHidden/>
              </w:rPr>
              <w:fldChar w:fldCharType="begin"/>
            </w:r>
            <w:r w:rsidRPr="00FB4104">
              <w:rPr>
                <w:noProof/>
                <w:webHidden/>
              </w:rPr>
              <w:instrText xml:space="preserve"> PAGEREF _Toc21358871 \h </w:instrText>
            </w:r>
            <w:r w:rsidRPr="00FB4104">
              <w:rPr>
                <w:noProof/>
                <w:webHidden/>
              </w:rPr>
            </w:r>
            <w:r w:rsidRPr="00FB4104">
              <w:rPr>
                <w:noProof/>
                <w:webHidden/>
              </w:rPr>
              <w:fldChar w:fldCharType="separate"/>
            </w:r>
            <w:r>
              <w:rPr>
                <w:noProof/>
                <w:webHidden/>
              </w:rPr>
              <w:t>3</w:t>
            </w:r>
            <w:r w:rsidRPr="00FB4104">
              <w:rPr>
                <w:noProof/>
                <w:webHidden/>
              </w:rPr>
              <w:fldChar w:fldCharType="end"/>
            </w:r>
          </w:hyperlink>
        </w:p>
        <w:p w:rsidR="00FB4104" w:rsidRPr="00FB4104" w:rsidRDefault="00FB4104">
          <w:pPr>
            <w:pStyle w:val="TOC1"/>
            <w:tabs>
              <w:tab w:val="right" w:leader="dot" w:pos="9350"/>
            </w:tabs>
            <w:rPr>
              <w:noProof/>
            </w:rPr>
          </w:pPr>
          <w:hyperlink w:anchor="_Toc21358872" w:history="1">
            <w:r w:rsidRPr="00FB4104">
              <w:rPr>
                <w:rStyle w:val="Hyperlink"/>
                <w:rFonts w:ascii="Times New Roman" w:eastAsia="Times New Roman" w:hAnsi="Times New Roman" w:cs="Times New Roman"/>
                <w:b/>
                <w:noProof/>
                <w:color w:val="auto"/>
              </w:rPr>
              <w:t>Electronic offender supervision</w:t>
            </w:r>
            <w:r w:rsidRPr="00FB4104">
              <w:rPr>
                <w:noProof/>
                <w:webHidden/>
              </w:rPr>
              <w:tab/>
            </w:r>
            <w:r w:rsidRPr="00FB4104">
              <w:rPr>
                <w:noProof/>
                <w:webHidden/>
              </w:rPr>
              <w:fldChar w:fldCharType="begin"/>
            </w:r>
            <w:r w:rsidRPr="00FB4104">
              <w:rPr>
                <w:noProof/>
                <w:webHidden/>
              </w:rPr>
              <w:instrText xml:space="preserve"> PAGEREF _Toc21358872 \h </w:instrText>
            </w:r>
            <w:r w:rsidRPr="00FB4104">
              <w:rPr>
                <w:noProof/>
                <w:webHidden/>
              </w:rPr>
            </w:r>
            <w:r w:rsidRPr="00FB4104">
              <w:rPr>
                <w:noProof/>
                <w:webHidden/>
              </w:rPr>
              <w:fldChar w:fldCharType="separate"/>
            </w:r>
            <w:r>
              <w:rPr>
                <w:noProof/>
                <w:webHidden/>
              </w:rPr>
              <w:t>4</w:t>
            </w:r>
            <w:r w:rsidRPr="00FB4104">
              <w:rPr>
                <w:noProof/>
                <w:webHidden/>
              </w:rPr>
              <w:fldChar w:fldCharType="end"/>
            </w:r>
          </w:hyperlink>
        </w:p>
        <w:p w:rsidR="00FB4104" w:rsidRPr="00FB4104" w:rsidRDefault="00FB4104">
          <w:pPr>
            <w:pStyle w:val="TOC2"/>
            <w:tabs>
              <w:tab w:val="right" w:leader="dot" w:pos="9350"/>
            </w:tabs>
            <w:rPr>
              <w:noProof/>
            </w:rPr>
          </w:pPr>
          <w:hyperlink w:anchor="_Toc21358873" w:history="1">
            <w:r w:rsidRPr="00FB4104">
              <w:rPr>
                <w:rStyle w:val="Hyperlink"/>
                <w:rFonts w:ascii="Times New Roman" w:eastAsia="Times New Roman" w:hAnsi="Times New Roman" w:cs="Times New Roman"/>
                <w:noProof/>
                <w:color w:val="auto"/>
              </w:rPr>
              <w:t>Possible obstacles of implementation</w:t>
            </w:r>
            <w:r w:rsidRPr="00FB4104">
              <w:rPr>
                <w:noProof/>
                <w:webHidden/>
              </w:rPr>
              <w:tab/>
            </w:r>
            <w:r w:rsidRPr="00FB4104">
              <w:rPr>
                <w:noProof/>
                <w:webHidden/>
              </w:rPr>
              <w:fldChar w:fldCharType="begin"/>
            </w:r>
            <w:r w:rsidRPr="00FB4104">
              <w:rPr>
                <w:noProof/>
                <w:webHidden/>
              </w:rPr>
              <w:instrText xml:space="preserve"> PAGEREF _Toc21358873 \h </w:instrText>
            </w:r>
            <w:r w:rsidRPr="00FB4104">
              <w:rPr>
                <w:noProof/>
                <w:webHidden/>
              </w:rPr>
            </w:r>
            <w:r w:rsidRPr="00FB4104">
              <w:rPr>
                <w:noProof/>
                <w:webHidden/>
              </w:rPr>
              <w:fldChar w:fldCharType="separate"/>
            </w:r>
            <w:r>
              <w:rPr>
                <w:noProof/>
                <w:webHidden/>
              </w:rPr>
              <w:t>4</w:t>
            </w:r>
            <w:r w:rsidRPr="00FB4104">
              <w:rPr>
                <w:noProof/>
                <w:webHidden/>
              </w:rPr>
              <w:fldChar w:fldCharType="end"/>
            </w:r>
          </w:hyperlink>
        </w:p>
        <w:p w:rsidR="00FB4104" w:rsidRPr="00FB4104" w:rsidRDefault="00FB4104">
          <w:pPr>
            <w:pStyle w:val="TOC2"/>
            <w:tabs>
              <w:tab w:val="right" w:leader="dot" w:pos="9350"/>
            </w:tabs>
            <w:rPr>
              <w:noProof/>
            </w:rPr>
          </w:pPr>
          <w:hyperlink w:anchor="_Toc21358874" w:history="1">
            <w:r w:rsidRPr="00FB4104">
              <w:rPr>
                <w:rStyle w:val="Hyperlink"/>
                <w:rFonts w:ascii="Times New Roman" w:eastAsia="Times New Roman" w:hAnsi="Times New Roman" w:cs="Times New Roman"/>
                <w:noProof/>
                <w:color w:val="auto"/>
              </w:rPr>
              <w:t>The plan</w:t>
            </w:r>
            <w:r w:rsidRPr="00FB4104">
              <w:rPr>
                <w:noProof/>
                <w:webHidden/>
              </w:rPr>
              <w:tab/>
            </w:r>
            <w:r w:rsidRPr="00FB4104">
              <w:rPr>
                <w:noProof/>
                <w:webHidden/>
              </w:rPr>
              <w:fldChar w:fldCharType="begin"/>
            </w:r>
            <w:r w:rsidRPr="00FB4104">
              <w:rPr>
                <w:noProof/>
                <w:webHidden/>
              </w:rPr>
              <w:instrText xml:space="preserve"> PAGEREF _Toc21358874 \h </w:instrText>
            </w:r>
            <w:r w:rsidRPr="00FB4104">
              <w:rPr>
                <w:noProof/>
                <w:webHidden/>
              </w:rPr>
            </w:r>
            <w:r w:rsidRPr="00FB4104">
              <w:rPr>
                <w:noProof/>
                <w:webHidden/>
              </w:rPr>
              <w:fldChar w:fldCharType="separate"/>
            </w:r>
            <w:r>
              <w:rPr>
                <w:noProof/>
                <w:webHidden/>
              </w:rPr>
              <w:t>5</w:t>
            </w:r>
            <w:r w:rsidRPr="00FB4104">
              <w:rPr>
                <w:noProof/>
                <w:webHidden/>
              </w:rPr>
              <w:fldChar w:fldCharType="end"/>
            </w:r>
          </w:hyperlink>
        </w:p>
        <w:p w:rsidR="00FB4104" w:rsidRPr="00FB4104" w:rsidRDefault="00FB4104">
          <w:pPr>
            <w:pStyle w:val="TOC1"/>
            <w:tabs>
              <w:tab w:val="right" w:leader="dot" w:pos="9350"/>
            </w:tabs>
            <w:rPr>
              <w:noProof/>
            </w:rPr>
          </w:pPr>
          <w:hyperlink w:anchor="_Toc21358875" w:history="1">
            <w:r w:rsidRPr="00FB4104">
              <w:rPr>
                <w:rStyle w:val="Hyperlink"/>
                <w:rFonts w:ascii="Times New Roman" w:eastAsia="Times New Roman" w:hAnsi="Times New Roman" w:cs="Times New Roman"/>
                <w:b/>
                <w:noProof/>
                <w:color w:val="auto"/>
              </w:rPr>
              <w:t>Needs and resources assessment</w:t>
            </w:r>
            <w:r w:rsidRPr="00FB4104">
              <w:rPr>
                <w:noProof/>
                <w:webHidden/>
              </w:rPr>
              <w:tab/>
            </w:r>
            <w:r w:rsidRPr="00FB4104">
              <w:rPr>
                <w:noProof/>
                <w:webHidden/>
              </w:rPr>
              <w:fldChar w:fldCharType="begin"/>
            </w:r>
            <w:r w:rsidRPr="00FB4104">
              <w:rPr>
                <w:noProof/>
                <w:webHidden/>
              </w:rPr>
              <w:instrText xml:space="preserve"> PAGEREF _Toc21358875 \h </w:instrText>
            </w:r>
            <w:r w:rsidRPr="00FB4104">
              <w:rPr>
                <w:noProof/>
                <w:webHidden/>
              </w:rPr>
            </w:r>
            <w:r w:rsidRPr="00FB4104">
              <w:rPr>
                <w:noProof/>
                <w:webHidden/>
              </w:rPr>
              <w:fldChar w:fldCharType="separate"/>
            </w:r>
            <w:r>
              <w:rPr>
                <w:noProof/>
                <w:webHidden/>
              </w:rPr>
              <w:t>7</w:t>
            </w:r>
            <w:r w:rsidRPr="00FB4104">
              <w:rPr>
                <w:noProof/>
                <w:webHidden/>
              </w:rPr>
              <w:fldChar w:fldCharType="end"/>
            </w:r>
          </w:hyperlink>
        </w:p>
        <w:p w:rsidR="00FB4104" w:rsidRPr="00FB4104" w:rsidRDefault="00FB4104">
          <w:pPr>
            <w:pStyle w:val="TOC2"/>
            <w:tabs>
              <w:tab w:val="right" w:leader="dot" w:pos="9350"/>
            </w:tabs>
            <w:rPr>
              <w:noProof/>
            </w:rPr>
          </w:pPr>
          <w:hyperlink w:anchor="_Toc21358876" w:history="1">
            <w:r w:rsidRPr="00FB4104">
              <w:rPr>
                <w:rStyle w:val="Hyperlink"/>
                <w:rFonts w:ascii="Times New Roman" w:eastAsia="Times New Roman" w:hAnsi="Times New Roman" w:cs="Times New Roman"/>
                <w:noProof/>
                <w:color w:val="auto"/>
              </w:rPr>
              <w:t>Assessment process</w:t>
            </w:r>
            <w:r w:rsidRPr="00FB4104">
              <w:rPr>
                <w:noProof/>
                <w:webHidden/>
              </w:rPr>
              <w:tab/>
            </w:r>
            <w:r w:rsidRPr="00FB4104">
              <w:rPr>
                <w:noProof/>
                <w:webHidden/>
              </w:rPr>
              <w:fldChar w:fldCharType="begin"/>
            </w:r>
            <w:r w:rsidRPr="00FB4104">
              <w:rPr>
                <w:noProof/>
                <w:webHidden/>
              </w:rPr>
              <w:instrText xml:space="preserve"> PAGEREF _Toc21358876 \h </w:instrText>
            </w:r>
            <w:r w:rsidRPr="00FB4104">
              <w:rPr>
                <w:noProof/>
                <w:webHidden/>
              </w:rPr>
            </w:r>
            <w:r w:rsidRPr="00FB4104">
              <w:rPr>
                <w:noProof/>
                <w:webHidden/>
              </w:rPr>
              <w:fldChar w:fldCharType="separate"/>
            </w:r>
            <w:r>
              <w:rPr>
                <w:noProof/>
                <w:webHidden/>
              </w:rPr>
              <w:t>7</w:t>
            </w:r>
            <w:r w:rsidRPr="00FB4104">
              <w:rPr>
                <w:noProof/>
                <w:webHidden/>
              </w:rPr>
              <w:fldChar w:fldCharType="end"/>
            </w:r>
          </w:hyperlink>
        </w:p>
        <w:p w:rsidR="00FB4104" w:rsidRPr="00FB4104" w:rsidRDefault="00FB4104">
          <w:pPr>
            <w:pStyle w:val="TOC2"/>
            <w:tabs>
              <w:tab w:val="right" w:leader="dot" w:pos="9350"/>
            </w:tabs>
            <w:rPr>
              <w:noProof/>
            </w:rPr>
          </w:pPr>
          <w:hyperlink w:anchor="_Toc21358877" w:history="1">
            <w:r w:rsidRPr="00FB4104">
              <w:rPr>
                <w:rStyle w:val="Hyperlink"/>
                <w:rFonts w:ascii="Times New Roman" w:eastAsia="Times New Roman" w:hAnsi="Times New Roman" w:cs="Times New Roman"/>
                <w:noProof/>
                <w:color w:val="auto"/>
              </w:rPr>
              <w:t>The development process</w:t>
            </w:r>
            <w:r w:rsidRPr="00FB4104">
              <w:rPr>
                <w:noProof/>
                <w:webHidden/>
              </w:rPr>
              <w:tab/>
            </w:r>
            <w:r w:rsidRPr="00FB4104">
              <w:rPr>
                <w:noProof/>
                <w:webHidden/>
              </w:rPr>
              <w:fldChar w:fldCharType="begin"/>
            </w:r>
            <w:r w:rsidRPr="00FB4104">
              <w:rPr>
                <w:noProof/>
                <w:webHidden/>
              </w:rPr>
              <w:instrText xml:space="preserve"> PAGEREF _Toc21358877 \h </w:instrText>
            </w:r>
            <w:r w:rsidRPr="00FB4104">
              <w:rPr>
                <w:noProof/>
                <w:webHidden/>
              </w:rPr>
            </w:r>
            <w:r w:rsidRPr="00FB4104">
              <w:rPr>
                <w:noProof/>
                <w:webHidden/>
              </w:rPr>
              <w:fldChar w:fldCharType="separate"/>
            </w:r>
            <w:r>
              <w:rPr>
                <w:noProof/>
                <w:webHidden/>
              </w:rPr>
              <w:t>7</w:t>
            </w:r>
            <w:r w:rsidRPr="00FB4104">
              <w:rPr>
                <w:noProof/>
                <w:webHidden/>
              </w:rPr>
              <w:fldChar w:fldCharType="end"/>
            </w:r>
          </w:hyperlink>
        </w:p>
        <w:p w:rsidR="00FB4104" w:rsidRPr="00FB4104" w:rsidRDefault="00FB4104">
          <w:pPr>
            <w:pStyle w:val="TOC2"/>
            <w:tabs>
              <w:tab w:val="right" w:leader="dot" w:pos="9350"/>
            </w:tabs>
            <w:rPr>
              <w:noProof/>
            </w:rPr>
          </w:pPr>
          <w:hyperlink w:anchor="_Toc21358878" w:history="1">
            <w:r w:rsidRPr="00FB4104">
              <w:rPr>
                <w:rStyle w:val="Hyperlink"/>
                <w:rFonts w:ascii="Times New Roman" w:eastAsia="Times New Roman" w:hAnsi="Times New Roman" w:cs="Times New Roman"/>
                <w:noProof/>
                <w:color w:val="auto"/>
              </w:rPr>
              <w:t>Project funding</w:t>
            </w:r>
            <w:r w:rsidRPr="00FB4104">
              <w:rPr>
                <w:noProof/>
                <w:webHidden/>
              </w:rPr>
              <w:tab/>
            </w:r>
            <w:r w:rsidRPr="00FB4104">
              <w:rPr>
                <w:noProof/>
                <w:webHidden/>
              </w:rPr>
              <w:fldChar w:fldCharType="begin"/>
            </w:r>
            <w:r w:rsidRPr="00FB4104">
              <w:rPr>
                <w:noProof/>
                <w:webHidden/>
              </w:rPr>
              <w:instrText xml:space="preserve"> PAGEREF _Toc21358878 \h </w:instrText>
            </w:r>
            <w:r w:rsidRPr="00FB4104">
              <w:rPr>
                <w:noProof/>
                <w:webHidden/>
              </w:rPr>
            </w:r>
            <w:r w:rsidRPr="00FB4104">
              <w:rPr>
                <w:noProof/>
                <w:webHidden/>
              </w:rPr>
              <w:fldChar w:fldCharType="separate"/>
            </w:r>
            <w:r>
              <w:rPr>
                <w:noProof/>
                <w:webHidden/>
              </w:rPr>
              <w:t>8</w:t>
            </w:r>
            <w:r w:rsidRPr="00FB4104">
              <w:rPr>
                <w:noProof/>
                <w:webHidden/>
              </w:rPr>
              <w:fldChar w:fldCharType="end"/>
            </w:r>
          </w:hyperlink>
        </w:p>
        <w:p w:rsidR="00FB4104" w:rsidRPr="00FB4104" w:rsidRDefault="00FB4104">
          <w:pPr>
            <w:pStyle w:val="TOC1"/>
            <w:tabs>
              <w:tab w:val="right" w:leader="dot" w:pos="9350"/>
            </w:tabs>
            <w:rPr>
              <w:noProof/>
            </w:rPr>
          </w:pPr>
          <w:hyperlink w:anchor="_Toc21358879" w:history="1">
            <w:r w:rsidRPr="00FB4104">
              <w:rPr>
                <w:rStyle w:val="Hyperlink"/>
                <w:rFonts w:ascii="Times New Roman" w:eastAsia="Times New Roman" w:hAnsi="Times New Roman" w:cs="Times New Roman"/>
                <w:b/>
                <w:noProof/>
                <w:color w:val="auto"/>
              </w:rPr>
              <w:t>Benefits of the project</w:t>
            </w:r>
            <w:r w:rsidRPr="00FB4104">
              <w:rPr>
                <w:noProof/>
                <w:webHidden/>
              </w:rPr>
              <w:tab/>
            </w:r>
            <w:r w:rsidRPr="00FB4104">
              <w:rPr>
                <w:noProof/>
                <w:webHidden/>
              </w:rPr>
              <w:fldChar w:fldCharType="begin"/>
            </w:r>
            <w:r w:rsidRPr="00FB4104">
              <w:rPr>
                <w:noProof/>
                <w:webHidden/>
              </w:rPr>
              <w:instrText xml:space="preserve"> PAGEREF _Toc21358879 \h </w:instrText>
            </w:r>
            <w:r w:rsidRPr="00FB4104">
              <w:rPr>
                <w:noProof/>
                <w:webHidden/>
              </w:rPr>
            </w:r>
            <w:r w:rsidRPr="00FB4104">
              <w:rPr>
                <w:noProof/>
                <w:webHidden/>
              </w:rPr>
              <w:fldChar w:fldCharType="separate"/>
            </w:r>
            <w:r>
              <w:rPr>
                <w:noProof/>
                <w:webHidden/>
              </w:rPr>
              <w:t>10</w:t>
            </w:r>
            <w:r w:rsidRPr="00FB4104">
              <w:rPr>
                <w:noProof/>
                <w:webHidden/>
              </w:rPr>
              <w:fldChar w:fldCharType="end"/>
            </w:r>
          </w:hyperlink>
        </w:p>
        <w:p w:rsidR="00FB4104" w:rsidRPr="00FB4104" w:rsidRDefault="00FB4104">
          <w:pPr>
            <w:pStyle w:val="TOC1"/>
            <w:tabs>
              <w:tab w:val="right" w:leader="dot" w:pos="9350"/>
            </w:tabs>
            <w:rPr>
              <w:noProof/>
            </w:rPr>
          </w:pPr>
          <w:hyperlink w:anchor="_Toc21358880" w:history="1">
            <w:r w:rsidRPr="00FB4104">
              <w:rPr>
                <w:rStyle w:val="Hyperlink"/>
                <w:rFonts w:ascii="Times New Roman" w:eastAsia="Times New Roman" w:hAnsi="Times New Roman" w:cs="Times New Roman"/>
                <w:b/>
                <w:noProof/>
                <w:color w:val="auto"/>
              </w:rPr>
              <w:t>Technologies needed</w:t>
            </w:r>
            <w:r w:rsidRPr="00FB4104">
              <w:rPr>
                <w:noProof/>
                <w:webHidden/>
              </w:rPr>
              <w:tab/>
            </w:r>
            <w:r w:rsidRPr="00FB4104">
              <w:rPr>
                <w:noProof/>
                <w:webHidden/>
              </w:rPr>
              <w:fldChar w:fldCharType="begin"/>
            </w:r>
            <w:r w:rsidRPr="00FB4104">
              <w:rPr>
                <w:noProof/>
                <w:webHidden/>
              </w:rPr>
              <w:instrText xml:space="preserve"> PAGEREF _Toc21358880 \h </w:instrText>
            </w:r>
            <w:r w:rsidRPr="00FB4104">
              <w:rPr>
                <w:noProof/>
                <w:webHidden/>
              </w:rPr>
            </w:r>
            <w:r w:rsidRPr="00FB4104">
              <w:rPr>
                <w:noProof/>
                <w:webHidden/>
              </w:rPr>
              <w:fldChar w:fldCharType="separate"/>
            </w:r>
            <w:r>
              <w:rPr>
                <w:noProof/>
                <w:webHidden/>
              </w:rPr>
              <w:t>11</w:t>
            </w:r>
            <w:r w:rsidRPr="00FB4104">
              <w:rPr>
                <w:noProof/>
                <w:webHidden/>
              </w:rPr>
              <w:fldChar w:fldCharType="end"/>
            </w:r>
          </w:hyperlink>
        </w:p>
        <w:p w:rsidR="00FB4104" w:rsidRPr="00FB4104" w:rsidRDefault="00FB4104">
          <w:pPr>
            <w:pStyle w:val="TOC1"/>
            <w:tabs>
              <w:tab w:val="right" w:leader="dot" w:pos="9350"/>
            </w:tabs>
            <w:rPr>
              <w:noProof/>
            </w:rPr>
          </w:pPr>
          <w:hyperlink w:anchor="_Toc21358881" w:history="1">
            <w:r w:rsidRPr="00FB4104">
              <w:rPr>
                <w:rStyle w:val="Hyperlink"/>
                <w:rFonts w:ascii="Times New Roman" w:eastAsia="Times New Roman" w:hAnsi="Times New Roman" w:cs="Times New Roman"/>
                <w:b/>
                <w:noProof/>
                <w:color w:val="auto"/>
              </w:rPr>
              <w:t>Manpower power resources needed</w:t>
            </w:r>
            <w:r w:rsidRPr="00FB4104">
              <w:rPr>
                <w:noProof/>
                <w:webHidden/>
              </w:rPr>
              <w:tab/>
            </w:r>
            <w:r w:rsidRPr="00FB4104">
              <w:rPr>
                <w:noProof/>
                <w:webHidden/>
              </w:rPr>
              <w:fldChar w:fldCharType="begin"/>
            </w:r>
            <w:r w:rsidRPr="00FB4104">
              <w:rPr>
                <w:noProof/>
                <w:webHidden/>
              </w:rPr>
              <w:instrText xml:space="preserve"> PAGEREF _Toc21358881 \h </w:instrText>
            </w:r>
            <w:r w:rsidRPr="00FB4104">
              <w:rPr>
                <w:noProof/>
                <w:webHidden/>
              </w:rPr>
            </w:r>
            <w:r w:rsidRPr="00FB4104">
              <w:rPr>
                <w:noProof/>
                <w:webHidden/>
              </w:rPr>
              <w:fldChar w:fldCharType="separate"/>
            </w:r>
            <w:r>
              <w:rPr>
                <w:noProof/>
                <w:webHidden/>
              </w:rPr>
              <w:t>12</w:t>
            </w:r>
            <w:r w:rsidRPr="00FB4104">
              <w:rPr>
                <w:noProof/>
                <w:webHidden/>
              </w:rPr>
              <w:fldChar w:fldCharType="end"/>
            </w:r>
          </w:hyperlink>
        </w:p>
        <w:p w:rsidR="00FB4104" w:rsidRPr="00FB4104" w:rsidRDefault="00FB4104">
          <w:pPr>
            <w:pStyle w:val="TOC1"/>
            <w:tabs>
              <w:tab w:val="right" w:leader="dot" w:pos="9350"/>
            </w:tabs>
            <w:rPr>
              <w:noProof/>
            </w:rPr>
          </w:pPr>
          <w:hyperlink w:anchor="_Toc21358882" w:history="1">
            <w:r w:rsidRPr="00FB4104">
              <w:rPr>
                <w:rStyle w:val="Hyperlink"/>
                <w:rFonts w:ascii="Times New Roman" w:eastAsia="Times New Roman" w:hAnsi="Times New Roman" w:cs="Times New Roman"/>
                <w:b/>
                <w:noProof/>
                <w:color w:val="auto"/>
              </w:rPr>
              <w:t>References</w:t>
            </w:r>
            <w:r w:rsidRPr="00FB4104">
              <w:rPr>
                <w:noProof/>
                <w:webHidden/>
              </w:rPr>
              <w:tab/>
            </w:r>
            <w:r w:rsidRPr="00FB4104">
              <w:rPr>
                <w:noProof/>
                <w:webHidden/>
              </w:rPr>
              <w:fldChar w:fldCharType="begin"/>
            </w:r>
            <w:r w:rsidRPr="00FB4104">
              <w:rPr>
                <w:noProof/>
                <w:webHidden/>
              </w:rPr>
              <w:instrText xml:space="preserve"> PAGEREF _Toc21358882 \h </w:instrText>
            </w:r>
            <w:r w:rsidRPr="00FB4104">
              <w:rPr>
                <w:noProof/>
                <w:webHidden/>
              </w:rPr>
            </w:r>
            <w:r w:rsidRPr="00FB4104">
              <w:rPr>
                <w:noProof/>
                <w:webHidden/>
              </w:rPr>
              <w:fldChar w:fldCharType="separate"/>
            </w:r>
            <w:r>
              <w:rPr>
                <w:noProof/>
                <w:webHidden/>
              </w:rPr>
              <w:t>14</w:t>
            </w:r>
            <w:r w:rsidRPr="00FB4104">
              <w:rPr>
                <w:noProof/>
                <w:webHidden/>
              </w:rPr>
              <w:fldChar w:fldCharType="end"/>
            </w:r>
          </w:hyperlink>
        </w:p>
        <w:p w:rsidR="008F2F78" w:rsidRPr="00FB4104" w:rsidRDefault="008F2F78">
          <w:r w:rsidRPr="00FB4104">
            <w:rPr>
              <w:b/>
              <w:bCs/>
              <w:noProof/>
            </w:rPr>
            <w:fldChar w:fldCharType="end"/>
          </w:r>
        </w:p>
      </w:sdtContent>
    </w:sdt>
    <w:p w:rsidR="008F2F78" w:rsidRPr="00FB4104" w:rsidRDefault="008F2F78" w:rsidP="008F2F78">
      <w:pPr>
        <w:spacing w:before="100" w:beforeAutospacing="1" w:after="100" w:afterAutospacing="1" w:line="480" w:lineRule="auto"/>
        <w:jc w:val="center"/>
        <w:rPr>
          <w:rFonts w:ascii="Times New Roman" w:eastAsia="Times New Roman" w:hAnsi="Times New Roman" w:cs="Times New Roman"/>
          <w:sz w:val="24"/>
          <w:szCs w:val="24"/>
        </w:rPr>
      </w:pPr>
    </w:p>
    <w:p w:rsidR="00FB4104" w:rsidRPr="00FB4104" w:rsidRDefault="00FB4104" w:rsidP="008F2F78">
      <w:pPr>
        <w:spacing w:before="100" w:beforeAutospacing="1" w:after="100" w:afterAutospacing="1" w:line="480" w:lineRule="auto"/>
        <w:jc w:val="center"/>
        <w:rPr>
          <w:rFonts w:ascii="Times New Roman" w:eastAsia="Times New Roman" w:hAnsi="Times New Roman" w:cs="Times New Roman"/>
          <w:sz w:val="24"/>
          <w:szCs w:val="24"/>
        </w:rPr>
      </w:pPr>
    </w:p>
    <w:p w:rsidR="00FB4104" w:rsidRPr="00FB4104" w:rsidRDefault="00FB4104" w:rsidP="008F2F78">
      <w:pPr>
        <w:spacing w:before="100" w:beforeAutospacing="1" w:after="100" w:afterAutospacing="1" w:line="480" w:lineRule="auto"/>
        <w:jc w:val="center"/>
        <w:rPr>
          <w:rFonts w:ascii="Times New Roman" w:eastAsia="Times New Roman" w:hAnsi="Times New Roman" w:cs="Times New Roman"/>
          <w:sz w:val="24"/>
          <w:szCs w:val="24"/>
        </w:rPr>
      </w:pPr>
    </w:p>
    <w:p w:rsidR="00FB4104" w:rsidRPr="00FB4104" w:rsidRDefault="00FB4104" w:rsidP="008F2F78">
      <w:pPr>
        <w:spacing w:before="100" w:beforeAutospacing="1" w:after="100" w:afterAutospacing="1" w:line="480" w:lineRule="auto"/>
        <w:jc w:val="center"/>
        <w:rPr>
          <w:rFonts w:ascii="Times New Roman" w:eastAsia="Times New Roman" w:hAnsi="Times New Roman" w:cs="Times New Roman"/>
          <w:sz w:val="24"/>
          <w:szCs w:val="24"/>
        </w:rPr>
      </w:pPr>
    </w:p>
    <w:p w:rsidR="00FB4104" w:rsidRPr="00FB4104" w:rsidRDefault="00FB4104" w:rsidP="008F2F78">
      <w:pPr>
        <w:spacing w:before="100" w:beforeAutospacing="1" w:after="100" w:afterAutospacing="1" w:line="480" w:lineRule="auto"/>
        <w:jc w:val="center"/>
        <w:rPr>
          <w:rFonts w:ascii="Times New Roman" w:eastAsia="Times New Roman" w:hAnsi="Times New Roman" w:cs="Times New Roman"/>
          <w:sz w:val="24"/>
          <w:szCs w:val="24"/>
        </w:rPr>
      </w:pPr>
      <w:bookmarkStart w:id="0" w:name="_GoBack"/>
      <w:bookmarkEnd w:id="0"/>
    </w:p>
    <w:p w:rsidR="008F2F78" w:rsidRPr="00FB4104" w:rsidRDefault="008F2F78" w:rsidP="008F2F78">
      <w:pPr>
        <w:spacing w:before="100" w:beforeAutospacing="1" w:after="100" w:afterAutospacing="1" w:line="480" w:lineRule="auto"/>
        <w:jc w:val="center"/>
        <w:rPr>
          <w:rFonts w:ascii="Times New Roman" w:eastAsia="Times New Roman" w:hAnsi="Times New Roman" w:cs="Times New Roman"/>
          <w:sz w:val="24"/>
          <w:szCs w:val="24"/>
        </w:rPr>
      </w:pPr>
    </w:p>
    <w:p w:rsidR="00AA28C6" w:rsidRPr="00FB4104" w:rsidRDefault="00AA28C6" w:rsidP="008F2F78">
      <w:pPr>
        <w:pStyle w:val="Heading1"/>
        <w:jc w:val="center"/>
        <w:rPr>
          <w:rFonts w:ascii="Times New Roman" w:eastAsia="Times New Roman" w:hAnsi="Times New Roman" w:cs="Times New Roman"/>
          <w:b/>
          <w:color w:val="auto"/>
          <w:sz w:val="24"/>
          <w:szCs w:val="24"/>
        </w:rPr>
      </w:pPr>
      <w:bookmarkStart w:id="1" w:name="_Toc21358870"/>
      <w:r w:rsidRPr="00FB4104">
        <w:rPr>
          <w:rFonts w:ascii="Times New Roman" w:eastAsia="Times New Roman" w:hAnsi="Times New Roman" w:cs="Times New Roman"/>
          <w:b/>
          <w:color w:val="auto"/>
          <w:sz w:val="24"/>
          <w:szCs w:val="24"/>
        </w:rPr>
        <w:lastRenderedPageBreak/>
        <w:t>Abstract</w:t>
      </w:r>
      <w:bookmarkEnd w:id="1"/>
    </w:p>
    <w:p w:rsidR="00AA28C6" w:rsidRPr="00AA28C6" w:rsidRDefault="00AA28C6" w:rsidP="008F2F78">
      <w:pPr>
        <w:spacing w:before="100" w:beforeAutospacing="1" w:after="100" w:afterAutospacing="1" w:line="480" w:lineRule="auto"/>
        <w:ind w:firstLine="72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xml:space="preserve">Probation and parole are two different ways that are considered alternatives to incarceration. Probation usually occurs before jail or a prison time whereas parole refers to an early release from jail. These two types of incarceration require close supervision since defendants are expected to adhere to specified guidelines and rules commonly referred to as conditions of probation or parole conditions (Conway, 2008). The purpose of probation or parole is to give the defendant an opportunity to prove reformation by submitting warrantless searches with no probable cause. Probation and parole officers spend a lot of time to supervise defendants and monitor their visits. This project focuses on developing a more elaborate system that will enable these officers to conduct probation and parole visits through computer and internet monitoring hence providing a much less restrictive supervision method. This is because the method is aimed to permit internet access contrary to the other ordinary methods that impose more restrictive bans hence limiting access (Conway, 2008). To supervise the defendants, the probation officers need to be aware of the possible situations that can cause a reasonable and foreseeable risk that can be of harm to a third party. This project is aimed at improving supervision and cutting down the correctional costs (Johnston, 2010). It is also important to note that it is the best way to achieve offender accountability while ensuring that compliance is adhered to hence reshaping unstructured lives. The project will help the judicial system staff and stakeholders in acknowledging the potential use of supervision technology that can be implemented in the general and normal practices of the justice systems programs. </w:t>
      </w:r>
    </w:p>
    <w:p w:rsidR="00AA28C6" w:rsidRPr="00FB4104" w:rsidRDefault="00AA28C6" w:rsidP="008F2F78">
      <w:pPr>
        <w:pStyle w:val="Heading1"/>
        <w:jc w:val="center"/>
        <w:rPr>
          <w:rFonts w:ascii="Times New Roman" w:eastAsia="Times New Roman" w:hAnsi="Times New Roman" w:cs="Times New Roman"/>
          <w:b/>
          <w:color w:val="auto"/>
          <w:sz w:val="24"/>
          <w:szCs w:val="24"/>
        </w:rPr>
      </w:pPr>
      <w:bookmarkStart w:id="2" w:name="_Toc21358871"/>
      <w:r w:rsidRPr="00FB4104">
        <w:rPr>
          <w:rFonts w:ascii="Times New Roman" w:eastAsia="Times New Roman" w:hAnsi="Times New Roman" w:cs="Times New Roman"/>
          <w:b/>
          <w:color w:val="auto"/>
          <w:sz w:val="24"/>
          <w:szCs w:val="24"/>
        </w:rPr>
        <w:t>Introduction</w:t>
      </w:r>
      <w:bookmarkEnd w:id="2"/>
    </w:p>
    <w:p w:rsidR="00AA28C6" w:rsidRPr="00AA28C6" w:rsidRDefault="00AA28C6" w:rsidP="008F2F78">
      <w:pPr>
        <w:spacing w:before="100" w:beforeAutospacing="1" w:after="100" w:afterAutospacing="1" w:line="480" w:lineRule="auto"/>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Probation and parole supervisions are obligations mandated for the judicial staff, specifically parole and probation officers (</w:t>
      </w:r>
      <w:r w:rsidRPr="00AA28C6">
        <w:rPr>
          <w:rFonts w:ascii="Times New Roman" w:eastAsia="Times New Roman" w:hAnsi="Times New Roman" w:cs="Times New Roman"/>
          <w:sz w:val="24"/>
          <w:szCs w:val="24"/>
          <w:shd w:val="clear" w:color="auto" w:fill="FFFFFF"/>
        </w:rPr>
        <w:t>Lawson, 2019)</w:t>
      </w:r>
      <w:r w:rsidRPr="00AA28C6">
        <w:rPr>
          <w:rFonts w:ascii="Times New Roman" w:eastAsia="Times New Roman" w:hAnsi="Times New Roman" w:cs="Times New Roman"/>
          <w:sz w:val="24"/>
          <w:szCs w:val="24"/>
        </w:rPr>
        <w:t xml:space="preserve">. The ordinary visits that these officers </w:t>
      </w:r>
      <w:r w:rsidRPr="00AA28C6">
        <w:rPr>
          <w:rFonts w:ascii="Times New Roman" w:eastAsia="Times New Roman" w:hAnsi="Times New Roman" w:cs="Times New Roman"/>
          <w:sz w:val="24"/>
          <w:szCs w:val="24"/>
        </w:rPr>
        <w:lastRenderedPageBreak/>
        <w:t>are required to make at the very time consuming, less economical, and cumbersome in some situations. This project provides an alternative to the ordinary supervision process by employing a number of technological innovations that will avail information to yield the purposes in offender supervision. The whole concept and idea are to ease the process of the said officers and make their work less stressful. The major technologies that will be considered in the project include reporting kiosks, remote detection devices, verification systems, interlock systems, and monitoring tools to detect the compliance of offenders and track their locations (Johnston, 2010). This project will be inclusive to cover as many cases as possible as one way of promoting the potential use of an array of supervision technologies mostly among adult offenders and defendants but not for juveniles because of the fear of interrupting family functionalities (</w:t>
      </w:r>
      <w:r w:rsidRPr="00AA28C6">
        <w:rPr>
          <w:rFonts w:ascii="Times New Roman" w:eastAsia="Times New Roman" w:hAnsi="Times New Roman" w:cs="Times New Roman"/>
          <w:sz w:val="24"/>
          <w:szCs w:val="24"/>
          <w:shd w:val="clear" w:color="auto" w:fill="FFFFFF"/>
        </w:rPr>
        <w:t>Lawson, 2019)</w:t>
      </w:r>
      <w:r w:rsidRPr="00AA28C6">
        <w:rPr>
          <w:rFonts w:ascii="Times New Roman" w:eastAsia="Times New Roman" w:hAnsi="Times New Roman" w:cs="Times New Roman"/>
          <w:sz w:val="24"/>
          <w:szCs w:val="24"/>
        </w:rPr>
        <w:t xml:space="preserve">. To develop enhanced electronic supervision of this kind, it calls for thoughtful consideration of a number of issues. Besides, planning systematically is the best approach that can ensure that everything succeeds. However much time planning should take, it is a prerequisite for any project pitch the project on and its worth will be acknowledged in the end. So to avoid any future expenses that should come maybe because of the program failing or using resources unproductively, professionals should lay down a clear and concise plan (Conway, 2008). </w:t>
      </w:r>
    </w:p>
    <w:p w:rsidR="00AA28C6" w:rsidRPr="00FB4104" w:rsidRDefault="00AA28C6" w:rsidP="008F2F78">
      <w:pPr>
        <w:pStyle w:val="Heading1"/>
        <w:jc w:val="center"/>
        <w:rPr>
          <w:rFonts w:ascii="Times New Roman" w:eastAsia="Times New Roman" w:hAnsi="Times New Roman" w:cs="Times New Roman"/>
          <w:b/>
          <w:color w:val="auto"/>
          <w:sz w:val="24"/>
          <w:szCs w:val="24"/>
        </w:rPr>
      </w:pPr>
      <w:bookmarkStart w:id="3" w:name="_Toc21358872"/>
      <w:r w:rsidRPr="00FB4104">
        <w:rPr>
          <w:rFonts w:ascii="Times New Roman" w:eastAsia="Times New Roman" w:hAnsi="Times New Roman" w:cs="Times New Roman"/>
          <w:b/>
          <w:color w:val="auto"/>
          <w:sz w:val="24"/>
          <w:szCs w:val="24"/>
        </w:rPr>
        <w:t>Electronic offender supervision</w:t>
      </w:r>
      <w:bookmarkEnd w:id="3"/>
    </w:p>
    <w:p w:rsidR="00AA28C6" w:rsidRPr="00FB4104" w:rsidRDefault="00AA28C6" w:rsidP="008F2F78">
      <w:pPr>
        <w:pStyle w:val="Heading2"/>
        <w:rPr>
          <w:rFonts w:ascii="Times New Roman" w:eastAsia="Times New Roman" w:hAnsi="Times New Roman" w:cs="Times New Roman"/>
          <w:color w:val="auto"/>
          <w:sz w:val="24"/>
          <w:szCs w:val="24"/>
        </w:rPr>
      </w:pPr>
      <w:bookmarkStart w:id="4" w:name="_Toc21358873"/>
      <w:r w:rsidRPr="00FB4104">
        <w:rPr>
          <w:rFonts w:ascii="Times New Roman" w:eastAsia="Times New Roman" w:hAnsi="Times New Roman" w:cs="Times New Roman"/>
          <w:color w:val="auto"/>
          <w:sz w:val="24"/>
          <w:szCs w:val="24"/>
        </w:rPr>
        <w:t>Possible obstacles of implementation</w:t>
      </w:r>
      <w:bookmarkEnd w:id="4"/>
      <w:r w:rsidRPr="00FB4104">
        <w:rPr>
          <w:rFonts w:ascii="Times New Roman" w:eastAsia="Times New Roman" w:hAnsi="Times New Roman" w:cs="Times New Roman"/>
          <w:color w:val="auto"/>
          <w:sz w:val="24"/>
          <w:szCs w:val="24"/>
        </w:rPr>
        <w:t xml:space="preserve"> </w:t>
      </w:r>
    </w:p>
    <w:p w:rsidR="00AA28C6" w:rsidRPr="00AA28C6" w:rsidRDefault="00AA28C6" w:rsidP="008F2F78">
      <w:pPr>
        <w:spacing w:before="100" w:beforeAutospacing="1" w:after="100" w:afterAutospacing="1" w:line="480" w:lineRule="auto"/>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xml:space="preserve">            Every new project brings with it some changes in an organization and the change can cause some disruptions here and there. This proposed idea to supervise offenders electronically might not be embraced with huge enthusiasm since some may tend to view it as an increase in workload and others may take it as a threat to the satisfaction they get from their jobs and a </w:t>
      </w:r>
      <w:r w:rsidRPr="00AA28C6">
        <w:rPr>
          <w:rFonts w:ascii="Times New Roman" w:eastAsia="Times New Roman" w:hAnsi="Times New Roman" w:cs="Times New Roman"/>
          <w:sz w:val="24"/>
          <w:szCs w:val="24"/>
        </w:rPr>
        <w:lastRenderedPageBreak/>
        <w:t xml:space="preserve">compromise of its security (Imel &amp; Hart, 2016). At the same time, the agency administrators might not find enough courage to accept the anticipated changes that the staff has recommended. Alternatively, they might implicate challenges in funding and administration the project components arguing that the said benefits do not warrant its implementation. It should also be noted that professional unions are also in play since this is a matter to deal with the public and so they might reject any attempts to change staffs in support of the electronic supervisory strategies implementation. Imel &amp; Hart (2015) insists that for an organizational change to turn successful, staff should be empowered with a clear vision, participation, organizational systems, and exemplary leaders. However, expectations of the project should not be exaggerated and skepticism, as well as negative critics, should be squelched. To make sure that the morale of employees does not reduce, the staff will always be kept informed of any accomplishments and development strategies as well as any credit or relevant support that the agency gets courtesy of the anticipated project. </w:t>
      </w:r>
    </w:p>
    <w:p w:rsidR="00AA28C6" w:rsidRPr="00FB4104" w:rsidRDefault="00AA28C6" w:rsidP="008F2F78">
      <w:pPr>
        <w:pStyle w:val="Heading2"/>
        <w:rPr>
          <w:rFonts w:ascii="Times New Roman" w:eastAsia="Times New Roman" w:hAnsi="Times New Roman" w:cs="Times New Roman"/>
          <w:color w:val="auto"/>
          <w:sz w:val="24"/>
          <w:szCs w:val="24"/>
        </w:rPr>
      </w:pPr>
      <w:bookmarkStart w:id="5" w:name="_Toc21358874"/>
      <w:r w:rsidRPr="00FB4104">
        <w:rPr>
          <w:rFonts w:ascii="Times New Roman" w:eastAsia="Times New Roman" w:hAnsi="Times New Roman" w:cs="Times New Roman"/>
          <w:color w:val="auto"/>
          <w:sz w:val="24"/>
          <w:szCs w:val="24"/>
        </w:rPr>
        <w:t>The plan</w:t>
      </w:r>
      <w:bookmarkEnd w:id="5"/>
      <w:r w:rsidRPr="00FB4104">
        <w:rPr>
          <w:rFonts w:ascii="Times New Roman" w:eastAsia="Times New Roman" w:hAnsi="Times New Roman" w:cs="Times New Roman"/>
          <w:color w:val="auto"/>
          <w:sz w:val="24"/>
          <w:szCs w:val="24"/>
        </w:rPr>
        <w:t xml:space="preserve"> </w:t>
      </w:r>
    </w:p>
    <w:p w:rsidR="00AA28C6" w:rsidRPr="00AA28C6" w:rsidRDefault="00AA28C6" w:rsidP="008F2F78">
      <w:pPr>
        <w:spacing w:before="100" w:beforeAutospacing="1" w:after="100" w:afterAutospacing="1" w:line="480" w:lineRule="auto"/>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xml:space="preserve">            There is a need to consider a number of factors in the time of determining the needs of staffing and design for the supervision program. The purpose of the plan is very fundamental and so is the type of offenders who will be assigned the supervision by the use of the named technologies in the project document. The factors to consider include the following; a) should the offenders being supervised and staff supervising them be grouped into pre-existing caseloads or into specialized ones? In this case, it is important to state categorically since, for planned supervision caseloads, a very vital staff group having significant expertise on electronic supervision will be required as well as other management aspects of offender supervision (Geary, 2011). This project will focus primarily on electronic supervision with a number of caseloads </w:t>
      </w:r>
      <w:r w:rsidRPr="00AA28C6">
        <w:rPr>
          <w:rFonts w:ascii="Times New Roman" w:eastAsia="Times New Roman" w:hAnsi="Times New Roman" w:cs="Times New Roman"/>
          <w:sz w:val="24"/>
          <w:szCs w:val="24"/>
        </w:rPr>
        <w:lastRenderedPageBreak/>
        <w:t xml:space="preserve">whereby a few staff will have to seek extensive training on electronic supervision and be skilled in tasks like equipment installation and monitoring. The other staff would deal with the tasks of managing offender cases, b) will it important for the staff to monitor and supervise the coverage all day? To answer this question, there is the need to understand what type of offenders are dealt with being with. High-risk offenders are very sensitive and would require surveillance day long as opposed to low-risk offenders. For the effectiveness of the project, for this idea, staff will establish coverage for the 24 hours of the day. Decisions on using contracted monitoring or in-house monitoring determine the coverage to make, c) determining the number of staff required for an electronic supervision program component. Considering the project’s aim, offender risk level and staffing organization decisions are vital to answer the prompt in question. Using electronic supervisory services means that staff will have specialize only in the mechanics of the technology simply by carrying out such tasks as equipment installation and removal to make sure that the contracted monitoring services will be performed well and as required, this ensures that staff on electronic supervision who are dedicated will be limited and hence higher caseloads (Renzema, 2012). But since this supervision will be agency-based, additional staffs will be a requirement meaning additional costs to the fore-set budget. What is to be noted here is that violations will be frequent in the initial phases of the electronic supervision program components and this is to mean that staff should be prepared for all emergencies to apt offender violations. The length of time that the offenders will be supervised means a lot. The plan is to monitor offenders for long durations so as not to incur the expenses of additional staff for installation and management as well as those of responding to alerts in the agency. Response to offender alerts will be prioritized and more so for the cases of high-risk ones. The probation and parole officers doing the monitoring will be alerted with a great deal of information and a framework that will </w:t>
      </w:r>
      <w:r w:rsidRPr="00AA28C6">
        <w:rPr>
          <w:rFonts w:ascii="Times New Roman" w:eastAsia="Times New Roman" w:hAnsi="Times New Roman" w:cs="Times New Roman"/>
          <w:sz w:val="24"/>
          <w:szCs w:val="24"/>
        </w:rPr>
        <w:lastRenderedPageBreak/>
        <w:t xml:space="preserve">process and respond instantly. Since the agency will perform its own monitoring services, staff for monitoring to qualify will be different other than those who manage the offenders. Note that monitoring software is menu-driven and clerks, as well as other staff, will become skilled to manipulate through it after a short period of training. </w:t>
      </w:r>
    </w:p>
    <w:p w:rsidR="00AA28C6" w:rsidRPr="00FB4104" w:rsidRDefault="00AA28C6" w:rsidP="008F2F78">
      <w:pPr>
        <w:pStyle w:val="Heading1"/>
        <w:jc w:val="center"/>
        <w:rPr>
          <w:rFonts w:ascii="Times New Roman" w:eastAsia="Times New Roman" w:hAnsi="Times New Roman" w:cs="Times New Roman"/>
          <w:b/>
          <w:color w:val="auto"/>
          <w:sz w:val="24"/>
          <w:szCs w:val="24"/>
        </w:rPr>
      </w:pPr>
      <w:bookmarkStart w:id="6" w:name="_Toc21358875"/>
      <w:r w:rsidRPr="00FB4104">
        <w:rPr>
          <w:rFonts w:ascii="Times New Roman" w:eastAsia="Times New Roman" w:hAnsi="Times New Roman" w:cs="Times New Roman"/>
          <w:b/>
          <w:color w:val="auto"/>
          <w:sz w:val="24"/>
          <w:szCs w:val="24"/>
        </w:rPr>
        <w:t>Needs and resources assessment</w:t>
      </w:r>
      <w:bookmarkEnd w:id="6"/>
    </w:p>
    <w:p w:rsidR="00AA28C6" w:rsidRPr="00FB4104" w:rsidRDefault="00AA28C6" w:rsidP="008F2F78">
      <w:pPr>
        <w:pStyle w:val="Heading2"/>
        <w:rPr>
          <w:rFonts w:ascii="Times New Roman" w:eastAsia="Times New Roman" w:hAnsi="Times New Roman" w:cs="Times New Roman"/>
          <w:color w:val="auto"/>
          <w:sz w:val="24"/>
          <w:szCs w:val="24"/>
        </w:rPr>
      </w:pPr>
      <w:bookmarkStart w:id="7" w:name="_Toc21358876"/>
      <w:r w:rsidRPr="00FB4104">
        <w:rPr>
          <w:rFonts w:ascii="Times New Roman" w:eastAsia="Times New Roman" w:hAnsi="Times New Roman" w:cs="Times New Roman"/>
          <w:color w:val="auto"/>
          <w:sz w:val="24"/>
          <w:szCs w:val="24"/>
        </w:rPr>
        <w:t>Assessment process</w:t>
      </w:r>
      <w:bookmarkEnd w:id="7"/>
    </w:p>
    <w:p w:rsidR="00AA28C6" w:rsidRPr="00AA28C6" w:rsidRDefault="00AA28C6" w:rsidP="008F2F78">
      <w:pPr>
        <w:spacing w:before="100" w:beforeAutospacing="1" w:after="100" w:afterAutospacing="1" w:line="480" w:lineRule="auto"/>
        <w:ind w:firstLine="72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A needs and resource assessment is important in providing information for the entire planning process.  To establish whether or not there is a need for supervision electronic technologies, the following questions would greatly help in this assessment:</w:t>
      </w:r>
    </w:p>
    <w:p w:rsidR="00AA28C6" w:rsidRPr="00AA28C6" w:rsidRDefault="00AA28C6" w:rsidP="008F2F78">
      <w:pPr>
        <w:numPr>
          <w:ilvl w:val="0"/>
          <w:numId w:val="4"/>
        </w:numPr>
        <w:spacing w:before="100" w:beforeAutospacing="1" w:after="100" w:afterAutospacing="1" w:line="480" w:lineRule="auto"/>
        <w:ind w:left="0" w:firstLine="36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In the case of overcrowded jail or prison problem with the jurisdiction, can some offenders be incarcerated and electronically monitored in the community with success?</w:t>
      </w:r>
    </w:p>
    <w:p w:rsidR="00AA28C6" w:rsidRPr="00AA28C6" w:rsidRDefault="00AA28C6" w:rsidP="008F2F78">
      <w:pPr>
        <w:numPr>
          <w:ilvl w:val="0"/>
          <w:numId w:val="4"/>
        </w:numPr>
        <w:spacing w:before="100" w:beforeAutospacing="1" w:after="100" w:afterAutospacing="1" w:line="480" w:lineRule="auto"/>
        <w:ind w:left="0" w:firstLine="36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Is there a need for more restrictive supervision for offenders already being supervised in the community? What are the demographics of this population of offenders?</w:t>
      </w:r>
    </w:p>
    <w:p w:rsidR="00AA28C6" w:rsidRPr="00AA28C6" w:rsidRDefault="00AA28C6" w:rsidP="008F2F78">
      <w:pPr>
        <w:numPr>
          <w:ilvl w:val="0"/>
          <w:numId w:val="4"/>
        </w:numPr>
        <w:spacing w:before="100" w:beforeAutospacing="1" w:after="100" w:afterAutospacing="1" w:line="480" w:lineRule="auto"/>
        <w:ind w:left="0" w:firstLine="36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xml:space="preserve">What are the views of the community in regard to the use of electronic technology in the supervision of offenders for rehabilitation, public protection, and punishment? </w:t>
      </w:r>
    </w:p>
    <w:p w:rsidR="00AA28C6" w:rsidRPr="00FB4104" w:rsidRDefault="00AA28C6" w:rsidP="008F2F78">
      <w:pPr>
        <w:pStyle w:val="Heading2"/>
        <w:rPr>
          <w:rFonts w:ascii="Times New Roman" w:eastAsia="Times New Roman" w:hAnsi="Times New Roman" w:cs="Times New Roman"/>
          <w:color w:val="auto"/>
          <w:sz w:val="24"/>
          <w:szCs w:val="24"/>
        </w:rPr>
      </w:pPr>
      <w:bookmarkStart w:id="8" w:name="_Toc21358877"/>
      <w:r w:rsidRPr="00FB4104">
        <w:rPr>
          <w:rFonts w:ascii="Times New Roman" w:eastAsia="Times New Roman" w:hAnsi="Times New Roman" w:cs="Times New Roman"/>
          <w:color w:val="auto"/>
          <w:sz w:val="24"/>
          <w:szCs w:val="24"/>
        </w:rPr>
        <w:t>The development process</w:t>
      </w:r>
      <w:bookmarkEnd w:id="8"/>
      <w:r w:rsidRPr="00FB4104">
        <w:rPr>
          <w:rFonts w:ascii="Times New Roman" w:eastAsia="Times New Roman" w:hAnsi="Times New Roman" w:cs="Times New Roman"/>
          <w:color w:val="auto"/>
          <w:sz w:val="24"/>
          <w:szCs w:val="24"/>
        </w:rPr>
        <w:t xml:space="preserve"> </w:t>
      </w:r>
    </w:p>
    <w:p w:rsidR="00AA28C6" w:rsidRPr="00AA28C6" w:rsidRDefault="00AA28C6" w:rsidP="008F2F78">
      <w:pPr>
        <w:spacing w:before="100" w:beforeAutospacing="1" w:after="100" w:afterAutospacing="1" w:line="480" w:lineRule="auto"/>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xml:space="preserve">            There is the need to clearly state the development process which will help the agency and other planners give some thoughts to a number of factors here and there. This development process is kind of linear despite the fact that its reality cannot just proceed with no effort from a step to the other. The development of this project assumes the following procedure: </w:t>
      </w:r>
    </w:p>
    <w:p w:rsidR="00AA28C6" w:rsidRPr="00AA28C6" w:rsidRDefault="00AA28C6" w:rsidP="008F2F78">
      <w:pPr>
        <w:numPr>
          <w:ilvl w:val="0"/>
          <w:numId w:val="5"/>
        </w:numPr>
        <w:spacing w:before="100" w:beforeAutospacing="1" w:after="100" w:afterAutospacing="1" w:line="480" w:lineRule="auto"/>
        <w:ind w:left="36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xml:space="preserve">Identification, engagement, and education of leaders and stakeholders </w:t>
      </w:r>
    </w:p>
    <w:p w:rsidR="00AA28C6" w:rsidRPr="00AA28C6" w:rsidRDefault="00AA28C6" w:rsidP="008F2F78">
      <w:pPr>
        <w:numPr>
          <w:ilvl w:val="0"/>
          <w:numId w:val="5"/>
        </w:numPr>
        <w:spacing w:before="100" w:beforeAutospacing="1" w:after="100" w:afterAutospacing="1" w:line="480" w:lineRule="auto"/>
        <w:ind w:left="36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xml:space="preserve">Needs and resources assessment </w:t>
      </w:r>
    </w:p>
    <w:p w:rsidR="00AA28C6" w:rsidRPr="00AA28C6" w:rsidRDefault="00AA28C6" w:rsidP="008F2F78">
      <w:pPr>
        <w:numPr>
          <w:ilvl w:val="0"/>
          <w:numId w:val="5"/>
        </w:numPr>
        <w:spacing w:before="100" w:beforeAutospacing="1" w:after="100" w:afterAutospacing="1" w:line="480" w:lineRule="auto"/>
        <w:ind w:left="36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lastRenderedPageBreak/>
        <w:t xml:space="preserve">Purpose and goals of the process defined clearly </w:t>
      </w:r>
    </w:p>
    <w:p w:rsidR="00AA28C6" w:rsidRPr="00AA28C6" w:rsidRDefault="00AA28C6" w:rsidP="008F2F78">
      <w:pPr>
        <w:numPr>
          <w:ilvl w:val="0"/>
          <w:numId w:val="5"/>
        </w:numPr>
        <w:spacing w:before="100" w:beforeAutospacing="1" w:after="100" w:afterAutospacing="1" w:line="480" w:lineRule="auto"/>
        <w:ind w:left="36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xml:space="preserve">Investigation of legal issues done </w:t>
      </w:r>
    </w:p>
    <w:p w:rsidR="00AA28C6" w:rsidRPr="00AA28C6" w:rsidRDefault="00AA28C6" w:rsidP="008F2F78">
      <w:pPr>
        <w:numPr>
          <w:ilvl w:val="0"/>
          <w:numId w:val="5"/>
        </w:numPr>
        <w:spacing w:before="100" w:beforeAutospacing="1" w:after="100" w:afterAutospacing="1" w:line="480" w:lineRule="auto"/>
        <w:ind w:left="36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xml:space="preserve">Development of policies and procedures </w:t>
      </w:r>
    </w:p>
    <w:p w:rsidR="00AA28C6" w:rsidRPr="00AA28C6" w:rsidRDefault="00AA28C6" w:rsidP="008F2F78">
      <w:pPr>
        <w:numPr>
          <w:ilvl w:val="0"/>
          <w:numId w:val="5"/>
        </w:numPr>
        <w:spacing w:before="100" w:beforeAutospacing="1" w:after="100" w:afterAutospacing="1" w:line="480" w:lineRule="auto"/>
        <w:ind w:left="36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xml:space="preserve">Funding or financing obtained </w:t>
      </w:r>
    </w:p>
    <w:p w:rsidR="00AA28C6" w:rsidRPr="00AA28C6" w:rsidRDefault="00AA28C6" w:rsidP="008F2F78">
      <w:pPr>
        <w:numPr>
          <w:ilvl w:val="0"/>
          <w:numId w:val="5"/>
        </w:numPr>
        <w:spacing w:before="100" w:beforeAutospacing="1" w:after="100" w:afterAutospacing="1" w:line="480" w:lineRule="auto"/>
        <w:ind w:left="36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xml:space="preserve">Technology options and services selected and procedure outlined </w:t>
      </w:r>
    </w:p>
    <w:p w:rsidR="00AA28C6" w:rsidRPr="00AA28C6" w:rsidRDefault="00AA28C6" w:rsidP="008F2F78">
      <w:pPr>
        <w:numPr>
          <w:ilvl w:val="0"/>
          <w:numId w:val="5"/>
        </w:numPr>
        <w:spacing w:before="100" w:beforeAutospacing="1" w:after="100" w:afterAutospacing="1" w:line="480" w:lineRule="auto"/>
        <w:ind w:left="36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xml:space="preserve">Public relations pan developed </w:t>
      </w:r>
    </w:p>
    <w:p w:rsidR="00AA28C6" w:rsidRPr="00AA28C6" w:rsidRDefault="00AA28C6" w:rsidP="008F2F78">
      <w:pPr>
        <w:numPr>
          <w:ilvl w:val="0"/>
          <w:numId w:val="5"/>
        </w:numPr>
        <w:spacing w:before="100" w:beforeAutospacing="1" w:after="100" w:afterAutospacing="1" w:line="480" w:lineRule="auto"/>
        <w:ind w:left="36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xml:space="preserve">Evaluation of plan and conduct made </w:t>
      </w:r>
    </w:p>
    <w:p w:rsidR="00AA28C6" w:rsidRPr="00FB4104" w:rsidRDefault="00AA28C6" w:rsidP="008F2F78">
      <w:pPr>
        <w:pStyle w:val="Heading2"/>
        <w:rPr>
          <w:rFonts w:ascii="Times New Roman" w:eastAsia="Times New Roman" w:hAnsi="Times New Roman" w:cs="Times New Roman"/>
          <w:color w:val="auto"/>
          <w:sz w:val="24"/>
          <w:szCs w:val="24"/>
        </w:rPr>
      </w:pPr>
      <w:bookmarkStart w:id="9" w:name="_Toc21358878"/>
      <w:r w:rsidRPr="00FB4104">
        <w:rPr>
          <w:rFonts w:ascii="Times New Roman" w:eastAsia="Times New Roman" w:hAnsi="Times New Roman" w:cs="Times New Roman"/>
          <w:color w:val="auto"/>
          <w:sz w:val="24"/>
          <w:szCs w:val="24"/>
        </w:rPr>
        <w:t>Project funding</w:t>
      </w:r>
      <w:bookmarkEnd w:id="9"/>
      <w:r w:rsidRPr="00FB4104">
        <w:rPr>
          <w:rFonts w:ascii="Times New Roman" w:eastAsia="Times New Roman" w:hAnsi="Times New Roman" w:cs="Times New Roman"/>
          <w:color w:val="auto"/>
          <w:sz w:val="24"/>
          <w:szCs w:val="24"/>
        </w:rPr>
        <w:t xml:space="preserve"> </w:t>
      </w:r>
    </w:p>
    <w:p w:rsidR="00AA28C6" w:rsidRPr="00AA28C6" w:rsidRDefault="00AA28C6" w:rsidP="008F2F78">
      <w:pPr>
        <w:spacing w:before="100" w:beforeAutospacing="1" w:after="100" w:afterAutospacing="1" w:line="480" w:lineRule="auto"/>
        <w:ind w:firstLine="72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xml:space="preserve">The first thing that supersedes this step is analyzing the cost and benefits of electronic supervision technology. This analysis helps the project manager to decide on funding. A variety of funding mechanisms will be considered which include agency budgets, private donations, government funds and grants, offender fees, and in-kind resources and sharing of resources. </w:t>
      </w:r>
    </w:p>
    <w:p w:rsidR="00AA28C6" w:rsidRPr="00AA28C6" w:rsidRDefault="00AA28C6" w:rsidP="008F2F78">
      <w:pPr>
        <w:spacing w:before="100" w:beforeAutospacing="1" w:after="100" w:afterAutospacing="1" w:line="480" w:lineRule="auto"/>
        <w:ind w:firstLine="72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xml:space="preserve">In most cases, agencies have no saved funds in their budgets and this means that any funds that come from the agency budget are reallocated from other resources of the agency. In this project, the staffing, storage, communication equipment, and staff training expenses will be used whatever the facility is using at the moment or what has already been budgeted for hence avoiding other not very important expenses. With high-risk offenders released send on probation, however, additional staff and more equipment would be needed and so is more office space and training. This means that additional facility funds will be incurred (Mauer, 2012). Since all agencies serve the same purpose, negotiation talk can be pursued and partnership could be a strategic decision since it will mean that facilities will be adequate and so is staff and any other requirement. Despite the fact that there is an attempt to minimize institutional populations and </w:t>
      </w:r>
      <w:r w:rsidRPr="00AA28C6">
        <w:rPr>
          <w:rFonts w:ascii="Times New Roman" w:eastAsia="Times New Roman" w:hAnsi="Times New Roman" w:cs="Times New Roman"/>
          <w:sz w:val="24"/>
          <w:szCs w:val="24"/>
        </w:rPr>
        <w:lastRenderedPageBreak/>
        <w:t xml:space="preserve">increase supervised offender numbers in the community, there has never been an allocation from the jails/prisons to the community corrections agencies which would offset the costs added in the very shift. </w:t>
      </w:r>
    </w:p>
    <w:p w:rsidR="00AA28C6" w:rsidRPr="00AA28C6" w:rsidRDefault="00AA28C6" w:rsidP="008F2F78">
      <w:pPr>
        <w:spacing w:before="100" w:beforeAutospacing="1" w:after="100" w:afterAutospacing="1" w:line="480" w:lineRule="auto"/>
        <w:ind w:firstLine="72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xml:space="preserve">Talking of grants and government funding, it has always been possible to request for additional funds when in the event of new programs (Mauer, 2012). The local and state governments have always had funds from tax revenues. The staff of the agency will, therefore, come up with a budget of the entire project or else make a special request to the authorities in the form of a grant or a special appropriation. </w:t>
      </w:r>
    </w:p>
    <w:p w:rsidR="00AA28C6" w:rsidRPr="00AA28C6" w:rsidRDefault="00AA28C6" w:rsidP="008F2F78">
      <w:pPr>
        <w:spacing w:before="100" w:beforeAutospacing="1" w:after="100" w:afterAutospacing="1" w:line="480" w:lineRule="auto"/>
        <w:ind w:firstLine="72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Private corporations and foundations do sometimes offer to support programs whose sole target is addressing some public concerns. The funds that these corporations offer are constrained by the area of interest – locality. Private donors can be obtained with authentic referrals and website directories. Once an agreement is reached between a private donor and the agency, the following are clearly stated and noted down: the fund amount to be donated, when it should be done, payment mode to be used, how the payment is to be made (in-person or via email address), how receipts will be issued etc. This project assumes that offenders will duly pay for any equipment or rather consumable supplies that they interfere with intentionally leading to damages or losses. This ensures that any unexpected costs will be catered for hence saving the agency from many expenses.</w:t>
      </w:r>
    </w:p>
    <w:p w:rsidR="00AA28C6" w:rsidRPr="00AA28C6" w:rsidRDefault="00AA28C6" w:rsidP="008F2F78">
      <w:pPr>
        <w:spacing w:before="100" w:beforeAutospacing="1" w:after="100" w:afterAutospacing="1" w:line="480" w:lineRule="auto"/>
        <w:ind w:firstLine="72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xml:space="preserve">The supervisory sessions will be taken as opportunities by the staff to stress on the importance of settling the financial obligations of the offenders in a timely manner. In case there is the need to acquire an external organization to conduct the electronic offender supervisory, the </w:t>
      </w:r>
      <w:r w:rsidRPr="00AA28C6">
        <w:rPr>
          <w:rFonts w:ascii="Times New Roman" w:eastAsia="Times New Roman" w:hAnsi="Times New Roman" w:cs="Times New Roman"/>
          <w:sz w:val="24"/>
          <w:szCs w:val="24"/>
        </w:rPr>
        <w:lastRenderedPageBreak/>
        <w:t xml:space="preserve">agency concerned will assume the due collection of correctional fees; they might even require advance payments. </w:t>
      </w:r>
    </w:p>
    <w:p w:rsidR="00AA28C6" w:rsidRPr="00AA28C6" w:rsidRDefault="00AA28C6" w:rsidP="008F2F78">
      <w:pPr>
        <w:spacing w:before="100" w:beforeAutospacing="1" w:after="100" w:afterAutospacing="1" w:line="480" w:lineRule="auto"/>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w:t>
      </w:r>
    </w:p>
    <w:p w:rsidR="00AA28C6" w:rsidRPr="00FB4104" w:rsidRDefault="00AA28C6" w:rsidP="008F2F78">
      <w:pPr>
        <w:pStyle w:val="Heading1"/>
        <w:jc w:val="center"/>
        <w:rPr>
          <w:rFonts w:ascii="Times New Roman" w:eastAsia="Times New Roman" w:hAnsi="Times New Roman" w:cs="Times New Roman"/>
          <w:b/>
          <w:color w:val="auto"/>
          <w:sz w:val="24"/>
          <w:szCs w:val="24"/>
        </w:rPr>
      </w:pPr>
      <w:bookmarkStart w:id="10" w:name="_Toc21358879"/>
      <w:r w:rsidRPr="00FB4104">
        <w:rPr>
          <w:rFonts w:ascii="Times New Roman" w:eastAsia="Times New Roman" w:hAnsi="Times New Roman" w:cs="Times New Roman"/>
          <w:b/>
          <w:color w:val="auto"/>
          <w:sz w:val="24"/>
          <w:szCs w:val="24"/>
        </w:rPr>
        <w:t>Benefits of the project</w:t>
      </w:r>
      <w:bookmarkEnd w:id="10"/>
    </w:p>
    <w:p w:rsidR="00AA28C6" w:rsidRPr="00AA28C6" w:rsidRDefault="00AA28C6" w:rsidP="008F2F78">
      <w:pPr>
        <w:spacing w:before="100" w:beforeAutospacing="1" w:after="100" w:afterAutospacing="1" w:line="480" w:lineRule="auto"/>
        <w:ind w:firstLine="72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xml:space="preserve">Importantly, the benefits of the project will foresee its success. The electronic supervision will really bring substantial benefits to the agency, the public, and the defenders or offenders. Some of the prime purposes which are interrelated are highlighted below; </w:t>
      </w:r>
    </w:p>
    <w:p w:rsidR="00AA28C6" w:rsidRPr="00AA28C6" w:rsidRDefault="00AA28C6" w:rsidP="008F2F78">
      <w:pPr>
        <w:numPr>
          <w:ilvl w:val="0"/>
          <w:numId w:val="6"/>
        </w:numPr>
        <w:spacing w:before="100" w:beforeAutospacing="1" w:after="100" w:afterAutospacing="1" w:line="480" w:lineRule="auto"/>
        <w:ind w:left="36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Individual victims’ safety – the victims of any kind of domestic violence, for instance, or those of sexual assault get to be alerted if they happen to come across their perpetrators. The safety of both parties is taken care of considering that there is some way of notifying each (Conway, 2008). Possible attacks are very common from the masses which can lead to the murder of an offender.</w:t>
      </w:r>
    </w:p>
    <w:p w:rsidR="00AA28C6" w:rsidRPr="00AA28C6" w:rsidRDefault="00AA28C6" w:rsidP="008F2F78">
      <w:pPr>
        <w:numPr>
          <w:ilvl w:val="0"/>
          <w:numId w:val="6"/>
        </w:numPr>
        <w:spacing w:before="100" w:beforeAutospacing="1" w:after="100" w:afterAutospacing="1" w:line="480" w:lineRule="auto"/>
        <w:ind w:left="36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xml:space="preserve">The safety of the general public is maintained – this is done when the agency identifies the most dangerous offenders and ensures that they are surveilled intensively at the time of probation or parole. In the case of any attempt to misbehave, the attempts can be stopped with immediate effect (Conway, 2008). </w:t>
      </w:r>
    </w:p>
    <w:p w:rsidR="00AA28C6" w:rsidRPr="00AA28C6" w:rsidRDefault="00AA28C6" w:rsidP="008F2F78">
      <w:pPr>
        <w:numPr>
          <w:ilvl w:val="0"/>
          <w:numId w:val="6"/>
        </w:numPr>
        <w:spacing w:before="100" w:beforeAutospacing="1" w:after="100" w:afterAutospacing="1" w:line="480" w:lineRule="auto"/>
        <w:ind w:left="36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xml:space="preserve">The accountability of offenders is adhered to – there are always some conditions to release of the offenders’ sentence as well as sanctions for technical violations. The happiness of the agency and staff, in particular, is to ensure that offenders remain accountable and in control. If electronic supervisory techniques implementation can acquire that for the agency, then what should hold them back from making it a reality? In addition, it is an economical strategy and its effectiveness is not a compromise. </w:t>
      </w:r>
    </w:p>
    <w:p w:rsidR="00AA28C6" w:rsidRPr="00AA28C6" w:rsidRDefault="00AA28C6" w:rsidP="008F2F78">
      <w:pPr>
        <w:numPr>
          <w:ilvl w:val="0"/>
          <w:numId w:val="6"/>
        </w:numPr>
        <w:spacing w:before="100" w:beforeAutospacing="1" w:after="100" w:afterAutospacing="1" w:line="480" w:lineRule="auto"/>
        <w:ind w:left="36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lastRenderedPageBreak/>
        <w:t xml:space="preserve">Serves to comply with all mandates to reduce jail and prison congestion (Conway, 2008). This is a strategy that extends the correctional facility’s holding capacity. In the United States prisons and jails, for instance, there has been a challenge of congestion and poor resource distribution related to overcrowding. Probation and parole are alternatives to incarceration but they assume a different setting since offenders are let to reside at their homes and carry on with their work activities. Conducting visits via video, thus, saves not just space but also on time and resources use of the correction center. </w:t>
      </w:r>
    </w:p>
    <w:p w:rsidR="00AA28C6" w:rsidRPr="00AA28C6" w:rsidRDefault="00AA28C6" w:rsidP="008F2F78">
      <w:pPr>
        <w:numPr>
          <w:ilvl w:val="0"/>
          <w:numId w:val="6"/>
        </w:numPr>
        <w:spacing w:before="100" w:beforeAutospacing="1" w:after="100" w:afterAutospacing="1" w:line="480" w:lineRule="auto"/>
        <w:ind w:left="36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xml:space="preserve">Behavior reformation of offenders and reduction of recidivism is ensured (Conway, 2008) – this close supervision ensures that offenders remain obligated to employment contracts and reinforce rehabilitation and hence treatment. In short, under surveillance, offenders find themselves accustomed to doing what is expected of them. These include morals and behaviors they portray. </w:t>
      </w:r>
    </w:p>
    <w:p w:rsidR="00AA28C6" w:rsidRPr="00AA28C6" w:rsidRDefault="00AA28C6" w:rsidP="008F2F78">
      <w:pPr>
        <w:numPr>
          <w:ilvl w:val="0"/>
          <w:numId w:val="6"/>
        </w:numPr>
        <w:spacing w:before="100" w:beforeAutospacing="1" w:after="100" w:afterAutospacing="1" w:line="480" w:lineRule="auto"/>
        <w:ind w:left="36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It is very economical for correctional support systems. The agency is able to cut down the overall cost that it incurs in running its activities at the end of the day (Conway, 2008). Although the initial investment might look expensive, it is very economical in the long run.</w:t>
      </w:r>
    </w:p>
    <w:p w:rsidR="00AA28C6" w:rsidRPr="00FB4104" w:rsidRDefault="00AA28C6" w:rsidP="008F2F78">
      <w:pPr>
        <w:pStyle w:val="Heading1"/>
        <w:jc w:val="center"/>
        <w:rPr>
          <w:rFonts w:ascii="Times New Roman" w:eastAsia="Times New Roman" w:hAnsi="Times New Roman" w:cs="Times New Roman"/>
          <w:b/>
          <w:color w:val="auto"/>
          <w:sz w:val="24"/>
          <w:szCs w:val="24"/>
        </w:rPr>
      </w:pPr>
      <w:bookmarkStart w:id="11" w:name="_Toc21358880"/>
      <w:r w:rsidRPr="00FB4104">
        <w:rPr>
          <w:rFonts w:ascii="Times New Roman" w:eastAsia="Times New Roman" w:hAnsi="Times New Roman" w:cs="Times New Roman"/>
          <w:b/>
          <w:color w:val="auto"/>
          <w:sz w:val="24"/>
          <w:szCs w:val="24"/>
        </w:rPr>
        <w:t>Technologies needed</w:t>
      </w:r>
      <w:bookmarkEnd w:id="11"/>
    </w:p>
    <w:p w:rsidR="00AA28C6" w:rsidRPr="00AA28C6" w:rsidRDefault="00AA28C6" w:rsidP="008F2F78">
      <w:pPr>
        <w:spacing w:before="100" w:beforeAutospacing="1" w:after="100" w:afterAutospacing="1" w:line="480" w:lineRule="auto"/>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Automated reporting systems; agencies are obligated to supervise pretrial defendants or any convicted offenders who are deemed to possess a large array of risks and needs on the same note. One can find an offender with a serious violent felony and at the same time one with a relatively small and nonviolent misdemeanor in the same agency (</w:t>
      </w:r>
      <w:r w:rsidRPr="00AA28C6">
        <w:rPr>
          <w:rFonts w:ascii="Times New Roman" w:eastAsia="Times New Roman" w:hAnsi="Times New Roman" w:cs="Times New Roman"/>
          <w:sz w:val="24"/>
          <w:szCs w:val="24"/>
          <w:shd w:val="clear" w:color="auto" w:fill="FFFFFF"/>
        </w:rPr>
        <w:t>Comment, 2018)</w:t>
      </w:r>
      <w:r w:rsidRPr="00AA28C6">
        <w:rPr>
          <w:rFonts w:ascii="Times New Roman" w:eastAsia="Times New Roman" w:hAnsi="Times New Roman" w:cs="Times New Roman"/>
          <w:sz w:val="24"/>
          <w:szCs w:val="24"/>
        </w:rPr>
        <w:t xml:space="preserve">. This means that some frighten the public and victims for that matter. That is why there is a need for a very strict supervisory mechanism in the agency. This automated reporting system is very relevant as it reduces the need to see low-risk, low-need offenders facially &amp; it has the potential to </w:t>
      </w:r>
      <w:r w:rsidRPr="00AA28C6">
        <w:rPr>
          <w:rFonts w:ascii="Times New Roman" w:eastAsia="Times New Roman" w:hAnsi="Times New Roman" w:cs="Times New Roman"/>
          <w:sz w:val="24"/>
          <w:szCs w:val="24"/>
        </w:rPr>
        <w:lastRenderedPageBreak/>
        <w:t>streamline the collection and processing of offender data holding offenders accountable. It is an additional supervisory tool and it rewards compliance (</w:t>
      </w:r>
      <w:r w:rsidRPr="00AA28C6">
        <w:rPr>
          <w:rFonts w:ascii="Times New Roman" w:eastAsia="Times New Roman" w:hAnsi="Times New Roman" w:cs="Times New Roman"/>
          <w:sz w:val="24"/>
          <w:szCs w:val="24"/>
          <w:shd w:val="clear" w:color="auto" w:fill="FFFFFF"/>
        </w:rPr>
        <w:t>Comment, 2018)</w:t>
      </w:r>
      <w:r w:rsidRPr="00AA28C6">
        <w:rPr>
          <w:rFonts w:ascii="Times New Roman" w:eastAsia="Times New Roman" w:hAnsi="Times New Roman" w:cs="Times New Roman"/>
          <w:sz w:val="24"/>
          <w:szCs w:val="24"/>
        </w:rPr>
        <w:t xml:space="preserve">. </w:t>
      </w:r>
    </w:p>
    <w:p w:rsidR="00AA28C6" w:rsidRPr="00AA28C6" w:rsidRDefault="00AA28C6" w:rsidP="008F2F78">
      <w:pPr>
        <w:spacing w:before="100" w:beforeAutospacing="1" w:after="100" w:afterAutospacing="1" w:line="480" w:lineRule="auto"/>
        <w:ind w:firstLine="72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xml:space="preserve">Identity verifiers; these ensure that intended offenders are reached out to without a miss. In this case, we’ll dwell on the offenders' personal identification numbers or maybe a unique password for the offender to key it on to the device being used. Biometric identification can as well be pursued but at a later date once the implementation process gets is set off. Other modes of identification that can be dwelt on include facial recognition, voice verification, personal signature, retina identification, etcetera. </w:t>
      </w:r>
    </w:p>
    <w:p w:rsidR="00AA28C6" w:rsidRPr="00AA28C6" w:rsidRDefault="00AA28C6" w:rsidP="008F2F78">
      <w:pPr>
        <w:spacing w:before="100" w:beforeAutospacing="1" w:after="100" w:afterAutospacing="1" w:line="480" w:lineRule="auto"/>
        <w:ind w:firstLine="72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xml:space="preserve">Alcohol detection tools; these tools will engage the offender in taking a certain test unconsciously. There will be some form of notifying the offenders and detection will be made. Then reporting will be made duly and appropriately. It makes sure that offenders remain with the sobriety of the highest degree as some terms of the parole or probation term. </w:t>
      </w:r>
    </w:p>
    <w:p w:rsidR="00AA28C6" w:rsidRPr="00AA28C6" w:rsidRDefault="00AA28C6" w:rsidP="008F2F78">
      <w:pPr>
        <w:spacing w:before="100" w:beforeAutospacing="1" w:after="100" w:afterAutospacing="1" w:line="480" w:lineRule="auto"/>
        <w:ind w:firstLine="72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xml:space="preserve">Among other devices include programmed contact systems which ensure that offenders are in the exact locations that they are required to be every given time. A video verifier is an important integration in this particular case. Victim alert and notification tools are also important signaling devices needed for the project. Field monitoring devices as well are very vital, among many others. </w:t>
      </w:r>
    </w:p>
    <w:p w:rsidR="00AA28C6" w:rsidRPr="00FB4104" w:rsidRDefault="00AA28C6" w:rsidP="008F2F78">
      <w:pPr>
        <w:pStyle w:val="Heading1"/>
        <w:jc w:val="center"/>
        <w:rPr>
          <w:rFonts w:ascii="Times New Roman" w:eastAsia="Times New Roman" w:hAnsi="Times New Roman" w:cs="Times New Roman"/>
          <w:b/>
          <w:color w:val="auto"/>
          <w:sz w:val="24"/>
          <w:szCs w:val="24"/>
        </w:rPr>
      </w:pPr>
      <w:bookmarkStart w:id="12" w:name="_Toc21358881"/>
      <w:r w:rsidRPr="00FB4104">
        <w:rPr>
          <w:rFonts w:ascii="Times New Roman" w:eastAsia="Times New Roman" w:hAnsi="Times New Roman" w:cs="Times New Roman"/>
          <w:b/>
          <w:color w:val="auto"/>
          <w:sz w:val="24"/>
          <w:szCs w:val="24"/>
        </w:rPr>
        <w:t>Manpower power resources needed</w:t>
      </w:r>
      <w:bookmarkEnd w:id="12"/>
    </w:p>
    <w:p w:rsidR="00AA28C6" w:rsidRPr="00AA28C6" w:rsidRDefault="00AA28C6" w:rsidP="008F2F78">
      <w:pPr>
        <w:spacing w:before="100" w:beforeAutospacing="1" w:after="100" w:afterAutospacing="1" w:line="480" w:lineRule="auto"/>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xml:space="preserve">            Monitoring technicians; these are professionals who will be obligated to manage data from computers receiving information from the supervisory equipment. Duties and responsibilities include, but not limited to feeding the appropriate information to the computer </w:t>
      </w:r>
      <w:r w:rsidRPr="00AA28C6">
        <w:rPr>
          <w:rFonts w:ascii="Times New Roman" w:eastAsia="Times New Roman" w:hAnsi="Times New Roman" w:cs="Times New Roman"/>
          <w:sz w:val="24"/>
          <w:szCs w:val="24"/>
        </w:rPr>
        <w:lastRenderedPageBreak/>
        <w:t xml:space="preserve">program e.g. enrolling a new offender, maintaining offender violations database, report compilations (any needed ones), responding to alerts as per the agency policies, etc. (Conway, 2008). Offender supervision staffs; the primary role of these guys is interacting with electronically supervised offenders and making decisions on their matters. Equipment specialists – as the name suggests, they will be focused on the knowledge and skills of using electronic supervision tools. Program component manager – they will procure equipment and any services to be contracted, select, supervise, and schedule staff, they will often monitor program component operations. </w:t>
      </w:r>
    </w:p>
    <w:p w:rsidR="008F2F78" w:rsidRPr="00FB4104" w:rsidRDefault="00AA28C6" w:rsidP="008F2F78">
      <w:pPr>
        <w:spacing w:before="100" w:beforeAutospacing="1" w:after="100" w:afterAutospacing="1" w:line="480" w:lineRule="auto"/>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w:t>
      </w:r>
    </w:p>
    <w:p w:rsidR="008F2F78" w:rsidRPr="00FB4104" w:rsidRDefault="008F2F78" w:rsidP="008F2F78">
      <w:pPr>
        <w:pStyle w:val="Heading1"/>
        <w:rPr>
          <w:rFonts w:ascii="Times New Roman" w:eastAsia="Times New Roman" w:hAnsi="Times New Roman" w:cs="Times New Roman"/>
          <w:color w:val="auto"/>
          <w:sz w:val="24"/>
          <w:szCs w:val="24"/>
        </w:rPr>
      </w:pPr>
    </w:p>
    <w:p w:rsidR="008F2F78" w:rsidRPr="00FB4104" w:rsidRDefault="008F2F78" w:rsidP="008F2F78"/>
    <w:p w:rsidR="008F2F78" w:rsidRPr="00FB4104" w:rsidRDefault="008F2F78" w:rsidP="008F2F78"/>
    <w:p w:rsidR="008F2F78" w:rsidRDefault="008F2F78" w:rsidP="008F2F78"/>
    <w:p w:rsidR="00FB4104" w:rsidRDefault="00FB4104" w:rsidP="008F2F78"/>
    <w:p w:rsidR="00FB4104" w:rsidRDefault="00FB4104" w:rsidP="008F2F78"/>
    <w:p w:rsidR="00FB4104" w:rsidRDefault="00FB4104" w:rsidP="008F2F78"/>
    <w:p w:rsidR="00FB4104" w:rsidRDefault="00FB4104" w:rsidP="008F2F78"/>
    <w:p w:rsidR="00FB4104" w:rsidRDefault="00FB4104" w:rsidP="008F2F78"/>
    <w:p w:rsidR="00FB4104" w:rsidRDefault="00FB4104" w:rsidP="008F2F78"/>
    <w:p w:rsidR="00FB4104" w:rsidRDefault="00FB4104" w:rsidP="008F2F78"/>
    <w:p w:rsidR="00FB4104" w:rsidRDefault="00FB4104" w:rsidP="008F2F78"/>
    <w:p w:rsidR="00FB4104" w:rsidRDefault="00FB4104" w:rsidP="008F2F78"/>
    <w:p w:rsidR="00FB4104" w:rsidRPr="00FB4104" w:rsidRDefault="00FB4104" w:rsidP="008F2F78"/>
    <w:p w:rsidR="00AA28C6" w:rsidRPr="00FB4104" w:rsidRDefault="00AA28C6" w:rsidP="008F2F78">
      <w:pPr>
        <w:pStyle w:val="Heading1"/>
        <w:jc w:val="center"/>
        <w:rPr>
          <w:rFonts w:ascii="Times New Roman" w:eastAsia="Times New Roman" w:hAnsi="Times New Roman" w:cs="Times New Roman"/>
          <w:b/>
          <w:color w:val="auto"/>
          <w:sz w:val="24"/>
          <w:szCs w:val="24"/>
        </w:rPr>
      </w:pPr>
      <w:bookmarkStart w:id="13" w:name="_Toc21358882"/>
      <w:r w:rsidRPr="00FB4104">
        <w:rPr>
          <w:rFonts w:ascii="Times New Roman" w:eastAsia="Times New Roman" w:hAnsi="Times New Roman" w:cs="Times New Roman"/>
          <w:b/>
          <w:color w:val="auto"/>
          <w:sz w:val="24"/>
          <w:szCs w:val="24"/>
        </w:rPr>
        <w:lastRenderedPageBreak/>
        <w:t>References</w:t>
      </w:r>
      <w:bookmarkEnd w:id="13"/>
    </w:p>
    <w:p w:rsidR="00AA28C6" w:rsidRPr="00AA28C6" w:rsidRDefault="00AA28C6" w:rsidP="008F2F78">
      <w:pPr>
        <w:spacing w:before="100" w:beforeAutospacing="1" w:after="100" w:afterAutospacing="1" w:line="480" w:lineRule="auto"/>
        <w:ind w:left="720" w:hanging="72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Bureau of Governmental Research. (2011). “Nuts and bolts” of Proactive Community Supervision. College Park, MD: University of Maryland. [Online]. Available: http://www.bgr.umd.edu</w:t>
      </w:r>
    </w:p>
    <w:p w:rsidR="00AA28C6" w:rsidRPr="00AA28C6" w:rsidRDefault="00AA28C6" w:rsidP="008F2F78">
      <w:pPr>
        <w:spacing w:before="100" w:beforeAutospacing="1" w:after="100" w:afterAutospacing="1" w:line="480" w:lineRule="auto"/>
        <w:ind w:left="720" w:hanging="72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shd w:val="clear" w:color="auto" w:fill="FFFFFF"/>
        </w:rPr>
        <w:t>Comment, I. P. (2018). Tribal Court–State Court Forum Notice AND Agenda OF Open Meeting.</w:t>
      </w:r>
    </w:p>
    <w:p w:rsidR="00AA28C6" w:rsidRPr="00AA28C6" w:rsidRDefault="00AA28C6" w:rsidP="008F2F78">
      <w:pPr>
        <w:spacing w:before="100" w:beforeAutospacing="1" w:after="100" w:afterAutospacing="1" w:line="480" w:lineRule="auto"/>
        <w:ind w:left="720" w:hanging="72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Conway, M. (2008a, Winter). Electronic monitoring technology: Benefits, issues, developments. The Journal of Offender Monitoring, 11 (4), 11-12</w:t>
      </w:r>
    </w:p>
    <w:p w:rsidR="00AA28C6" w:rsidRPr="00AA28C6" w:rsidRDefault="00AA28C6" w:rsidP="008F2F78">
      <w:pPr>
        <w:spacing w:before="100" w:beforeAutospacing="1" w:after="100" w:afterAutospacing="1" w:line="480" w:lineRule="auto"/>
        <w:ind w:left="720" w:hanging="72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Geary, W. R. (2011). Analyzing in-house evaluation data. Offender Programs Report, 4 (6), 85-86</w:t>
      </w:r>
    </w:p>
    <w:p w:rsidR="00AA28C6" w:rsidRPr="00AA28C6" w:rsidRDefault="00AA28C6" w:rsidP="008F2F78">
      <w:pPr>
        <w:spacing w:before="100" w:beforeAutospacing="1" w:after="100" w:afterAutospacing="1" w:line="480" w:lineRule="auto"/>
        <w:ind w:left="720" w:hanging="72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Imel, K. J., &amp; Hart, J. W. (2015). Understanding wireless communications in public safety: A guidebook to technology, issues, planning and management. Rockville, MD: National Law Enforcement and Corrections Technology Center</w:t>
      </w:r>
    </w:p>
    <w:p w:rsidR="00AA28C6" w:rsidRPr="00AA28C6" w:rsidRDefault="00AA28C6" w:rsidP="008F2F78">
      <w:pPr>
        <w:spacing w:before="100" w:beforeAutospacing="1" w:after="100" w:afterAutospacing="1" w:line="480" w:lineRule="auto"/>
        <w:ind w:left="720" w:hanging="72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Johnston, W. (2010, June/July). Boston area program integrates electronic monitoring with substance abuse treatment for women. Women, Girls, &amp; Criminal Justice, 2 (4),53-54.</w:t>
      </w:r>
    </w:p>
    <w:p w:rsidR="00AA28C6" w:rsidRPr="00AA28C6" w:rsidRDefault="00AA28C6" w:rsidP="008F2F78">
      <w:pPr>
        <w:spacing w:before="100" w:beforeAutospacing="1" w:after="100" w:afterAutospacing="1" w:line="480" w:lineRule="auto"/>
        <w:ind w:left="720" w:hanging="72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shd w:val="clear" w:color="auto" w:fill="FFFFFF"/>
        </w:rPr>
        <w:t>Lawson, F. H. (2019). </w:t>
      </w:r>
      <w:r w:rsidRPr="00AA28C6">
        <w:rPr>
          <w:rFonts w:ascii="Times New Roman" w:eastAsia="Times New Roman" w:hAnsi="Times New Roman" w:cs="Times New Roman"/>
          <w:i/>
          <w:iCs/>
          <w:sz w:val="24"/>
          <w:szCs w:val="24"/>
        </w:rPr>
        <w:t>Bahrain: The modernization of autocracy</w:t>
      </w:r>
      <w:r w:rsidRPr="00AA28C6">
        <w:rPr>
          <w:rFonts w:ascii="Times New Roman" w:eastAsia="Times New Roman" w:hAnsi="Times New Roman" w:cs="Times New Roman"/>
          <w:sz w:val="24"/>
          <w:szCs w:val="24"/>
        </w:rPr>
        <w:t>. Routledge.</w:t>
      </w:r>
    </w:p>
    <w:p w:rsidR="00AA28C6" w:rsidRPr="00AA28C6" w:rsidRDefault="00AA28C6" w:rsidP="008F2F78">
      <w:pPr>
        <w:spacing w:before="100" w:beforeAutospacing="1" w:after="100" w:afterAutospacing="1" w:line="480" w:lineRule="auto"/>
        <w:ind w:left="720" w:hanging="72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Mauer, M. (2012). Crime, punishment and public opinion: Recent studies and their implications for sentencing policy. Offender Programs Report, 4 (6), 81, 95-96</w:t>
      </w:r>
    </w:p>
    <w:p w:rsidR="00AA28C6" w:rsidRPr="00AA28C6" w:rsidRDefault="00AA28C6" w:rsidP="008F2F78">
      <w:pPr>
        <w:spacing w:before="100" w:beforeAutospacing="1" w:after="100" w:afterAutospacing="1" w:line="480" w:lineRule="auto"/>
        <w:ind w:left="720" w:hanging="72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Renzema, M. (2012b). Tracking GPS: A third look. Journal of Offender Monitoring, 13 (2), 6-8, 27</w:t>
      </w:r>
    </w:p>
    <w:p w:rsidR="00AA28C6" w:rsidRPr="00AA28C6" w:rsidRDefault="00AA28C6" w:rsidP="008F2F78">
      <w:pPr>
        <w:spacing w:before="100" w:beforeAutospacing="1" w:after="100" w:afterAutospacing="1" w:line="480" w:lineRule="auto"/>
        <w:ind w:left="720" w:hanging="72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lastRenderedPageBreak/>
        <w:t>Reinventing Probation Council. (2010). Transforming probation through leadership: The “broken windows” model. New York: Center for Civic Innovation, The Manhattan Institute</w:t>
      </w:r>
    </w:p>
    <w:p w:rsidR="00AA28C6" w:rsidRPr="00AA28C6" w:rsidRDefault="00AA28C6" w:rsidP="008F2F78">
      <w:pPr>
        <w:spacing w:before="100" w:beforeAutospacing="1" w:after="100" w:afterAutospacing="1" w:line="480" w:lineRule="auto"/>
        <w:ind w:left="720" w:hanging="72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w:t>
      </w:r>
    </w:p>
    <w:p w:rsidR="00AA28C6" w:rsidRPr="00AA28C6" w:rsidRDefault="00AA28C6" w:rsidP="008F2F78">
      <w:pPr>
        <w:spacing w:before="100" w:beforeAutospacing="1" w:after="100" w:afterAutospacing="1" w:line="480" w:lineRule="auto"/>
        <w:ind w:left="720" w:hanging="720"/>
        <w:rPr>
          <w:rFonts w:ascii="Times New Roman" w:eastAsia="Times New Roman" w:hAnsi="Times New Roman" w:cs="Times New Roman"/>
          <w:sz w:val="24"/>
          <w:szCs w:val="24"/>
        </w:rPr>
      </w:pPr>
      <w:r w:rsidRPr="00AA28C6">
        <w:rPr>
          <w:rFonts w:ascii="Times New Roman" w:eastAsia="Times New Roman" w:hAnsi="Times New Roman" w:cs="Times New Roman"/>
          <w:sz w:val="24"/>
          <w:szCs w:val="24"/>
        </w:rPr>
        <w:t> </w:t>
      </w:r>
    </w:p>
    <w:p w:rsidR="00B72725" w:rsidRPr="00FB4104" w:rsidRDefault="00B72725" w:rsidP="008F2F78">
      <w:pPr>
        <w:spacing w:before="100" w:beforeAutospacing="1" w:after="100" w:afterAutospacing="1" w:line="480" w:lineRule="auto"/>
        <w:rPr>
          <w:rFonts w:ascii="Times New Roman" w:hAnsi="Times New Roman" w:cs="Times New Roman"/>
          <w:sz w:val="24"/>
          <w:szCs w:val="24"/>
        </w:rPr>
      </w:pPr>
    </w:p>
    <w:sectPr w:rsidR="00B72725" w:rsidRPr="00FB4104" w:rsidSect="00FB4104">
      <w:headerReference w:type="default" r:id="rId8"/>
      <w:headerReference w:type="first" r:id="rId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167B" w:rsidRDefault="0003167B" w:rsidP="008F2F78">
      <w:pPr>
        <w:spacing w:after="0" w:line="240" w:lineRule="auto"/>
      </w:pPr>
      <w:r>
        <w:separator/>
      </w:r>
    </w:p>
  </w:endnote>
  <w:endnote w:type="continuationSeparator" w:id="0">
    <w:p w:rsidR="0003167B" w:rsidRDefault="0003167B" w:rsidP="008F2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167B" w:rsidRDefault="0003167B" w:rsidP="008F2F78">
      <w:pPr>
        <w:spacing w:after="0" w:line="240" w:lineRule="auto"/>
      </w:pPr>
      <w:r>
        <w:separator/>
      </w:r>
    </w:p>
  </w:footnote>
  <w:footnote w:type="continuationSeparator" w:id="0">
    <w:p w:rsidR="0003167B" w:rsidRDefault="0003167B" w:rsidP="008F2F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2F78" w:rsidRPr="008F2F78" w:rsidRDefault="008F2F78" w:rsidP="008F2F78">
    <w:pPr>
      <w:pStyle w:val="Header"/>
      <w:rPr>
        <w:rFonts w:ascii="Times New Roman" w:hAnsi="Times New Roman" w:cs="Times New Roman"/>
        <w:sz w:val="24"/>
        <w:szCs w:val="24"/>
      </w:rPr>
    </w:pPr>
    <w:r w:rsidRPr="008F2F78">
      <w:rPr>
        <w:rFonts w:ascii="Times New Roman" w:hAnsi="Times New Roman" w:cs="Times New Roman"/>
        <w:sz w:val="24"/>
        <w:szCs w:val="24"/>
      </w:rPr>
      <w:t>ELECTRONIC SUPERVISORY IN CORRECIONAL</w:t>
    </w:r>
    <w:r>
      <w:rPr>
        <w:rFonts w:ascii="Times New Roman" w:hAnsi="Times New Roman" w:cs="Times New Roman"/>
        <w:sz w:val="24"/>
        <w:szCs w:val="24"/>
      </w:rPr>
      <w:t xml:space="preserve"> </w:t>
    </w:r>
    <w:r w:rsidRPr="008F2F78">
      <w:rPr>
        <w:rFonts w:ascii="Times New Roman" w:hAnsi="Times New Roman" w:cs="Times New Roman"/>
        <w:sz w:val="24"/>
        <w:szCs w:val="24"/>
      </w:rPr>
      <w:t>AGENCY</w:t>
    </w:r>
    <w:r>
      <w:rPr>
        <w:rFonts w:ascii="Times New Roman" w:hAnsi="Times New Roman" w:cs="Times New Roman"/>
        <w:sz w:val="24"/>
        <w:szCs w:val="24"/>
      </w:rPr>
      <w:tab/>
    </w:r>
    <w:sdt>
      <w:sdtPr>
        <w:rPr>
          <w:rFonts w:ascii="Times New Roman" w:hAnsi="Times New Roman" w:cs="Times New Roman"/>
          <w:sz w:val="24"/>
          <w:szCs w:val="24"/>
        </w:rPr>
        <w:id w:val="851384500"/>
        <w:docPartObj>
          <w:docPartGallery w:val="Page Numbers (Top of Page)"/>
          <w:docPartUnique/>
        </w:docPartObj>
      </w:sdtPr>
      <w:sdtEndPr>
        <w:rPr>
          <w:noProof/>
        </w:rPr>
      </w:sdtEndPr>
      <w:sdtContent>
        <w:r w:rsidRPr="008F2F78">
          <w:rPr>
            <w:rFonts w:ascii="Times New Roman" w:hAnsi="Times New Roman" w:cs="Times New Roman"/>
            <w:sz w:val="24"/>
            <w:szCs w:val="24"/>
          </w:rPr>
          <w:fldChar w:fldCharType="begin"/>
        </w:r>
        <w:r w:rsidRPr="008F2F78">
          <w:rPr>
            <w:rFonts w:ascii="Times New Roman" w:hAnsi="Times New Roman" w:cs="Times New Roman"/>
            <w:sz w:val="24"/>
            <w:szCs w:val="24"/>
          </w:rPr>
          <w:instrText xml:space="preserve"> PAGE   \* MERGEFORMAT </w:instrText>
        </w:r>
        <w:r w:rsidRPr="008F2F78">
          <w:rPr>
            <w:rFonts w:ascii="Times New Roman" w:hAnsi="Times New Roman" w:cs="Times New Roman"/>
            <w:sz w:val="24"/>
            <w:szCs w:val="24"/>
          </w:rPr>
          <w:fldChar w:fldCharType="separate"/>
        </w:r>
        <w:r w:rsidR="00FB4104">
          <w:rPr>
            <w:rFonts w:ascii="Times New Roman" w:hAnsi="Times New Roman" w:cs="Times New Roman"/>
            <w:noProof/>
            <w:sz w:val="24"/>
            <w:szCs w:val="24"/>
          </w:rPr>
          <w:t>2</w:t>
        </w:r>
        <w:r w:rsidRPr="008F2F78">
          <w:rPr>
            <w:rFonts w:ascii="Times New Roman" w:hAnsi="Times New Roman" w:cs="Times New Roman"/>
            <w:noProof/>
            <w:sz w:val="24"/>
            <w:szCs w:val="24"/>
          </w:rPr>
          <w:fldChar w:fldCharType="end"/>
        </w:r>
      </w:sdtContent>
    </w:sdt>
  </w:p>
  <w:p w:rsidR="008F2F78" w:rsidRDefault="008F2F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2F78" w:rsidRPr="008F2F78" w:rsidRDefault="008F2F78">
    <w:pPr>
      <w:pStyle w:val="Header"/>
      <w:rPr>
        <w:rFonts w:ascii="Times New Roman" w:hAnsi="Times New Roman" w:cs="Times New Roman"/>
        <w:sz w:val="24"/>
        <w:szCs w:val="24"/>
      </w:rPr>
    </w:pPr>
    <w:r w:rsidRPr="008F2F78">
      <w:rPr>
        <w:rFonts w:ascii="Times New Roman" w:hAnsi="Times New Roman" w:cs="Times New Roman"/>
        <w:sz w:val="24"/>
        <w:szCs w:val="24"/>
      </w:rPr>
      <w:t>Running Head: ELECTRONIC SUPERVISORY IN CORRECIONAL</w:t>
    </w:r>
    <w:r>
      <w:rPr>
        <w:rFonts w:ascii="Times New Roman" w:hAnsi="Times New Roman" w:cs="Times New Roman"/>
        <w:sz w:val="24"/>
        <w:szCs w:val="24"/>
      </w:rPr>
      <w:t xml:space="preserve"> AGENCY</w:t>
    </w:r>
    <w:r>
      <w:rPr>
        <w:rFonts w:ascii="Times New Roman" w:hAnsi="Times New Roman" w:cs="Times New Roman"/>
        <w:sz w:val="24"/>
        <w:szCs w:val="24"/>
      </w:rPr>
      <w:tab/>
    </w:r>
    <w:sdt>
      <w:sdtPr>
        <w:rPr>
          <w:rFonts w:ascii="Times New Roman" w:hAnsi="Times New Roman" w:cs="Times New Roman"/>
          <w:sz w:val="24"/>
          <w:szCs w:val="24"/>
        </w:rPr>
        <w:id w:val="1447430489"/>
        <w:docPartObj>
          <w:docPartGallery w:val="Page Numbers (Top of Page)"/>
          <w:docPartUnique/>
        </w:docPartObj>
      </w:sdtPr>
      <w:sdtEndPr>
        <w:rPr>
          <w:noProof/>
        </w:rPr>
      </w:sdtEndPr>
      <w:sdtContent>
        <w:r w:rsidRPr="008F2F78">
          <w:rPr>
            <w:rFonts w:ascii="Times New Roman" w:hAnsi="Times New Roman" w:cs="Times New Roman"/>
            <w:sz w:val="24"/>
            <w:szCs w:val="24"/>
          </w:rPr>
          <w:fldChar w:fldCharType="begin"/>
        </w:r>
        <w:r w:rsidRPr="008F2F78">
          <w:rPr>
            <w:rFonts w:ascii="Times New Roman" w:hAnsi="Times New Roman" w:cs="Times New Roman"/>
            <w:sz w:val="24"/>
            <w:szCs w:val="24"/>
          </w:rPr>
          <w:instrText xml:space="preserve"> PAGE   \* MERGEFORMAT </w:instrText>
        </w:r>
        <w:r w:rsidRPr="008F2F78">
          <w:rPr>
            <w:rFonts w:ascii="Times New Roman" w:hAnsi="Times New Roman" w:cs="Times New Roman"/>
            <w:sz w:val="24"/>
            <w:szCs w:val="24"/>
          </w:rPr>
          <w:fldChar w:fldCharType="separate"/>
        </w:r>
        <w:r w:rsidR="00FB4104">
          <w:rPr>
            <w:rFonts w:ascii="Times New Roman" w:hAnsi="Times New Roman" w:cs="Times New Roman"/>
            <w:noProof/>
            <w:sz w:val="24"/>
            <w:szCs w:val="24"/>
          </w:rPr>
          <w:t>1</w:t>
        </w:r>
        <w:r w:rsidRPr="008F2F78">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BD2AFE"/>
    <w:multiLevelType w:val="hybridMultilevel"/>
    <w:tmpl w:val="19D8EC1A"/>
    <w:lvl w:ilvl="0" w:tplc="383CAB6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2252234"/>
    <w:multiLevelType w:val="hybridMultilevel"/>
    <w:tmpl w:val="7D627F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480C51"/>
    <w:multiLevelType w:val="multilevel"/>
    <w:tmpl w:val="63D45BB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3F5A2E33"/>
    <w:multiLevelType w:val="multilevel"/>
    <w:tmpl w:val="4ED0EC4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6E0346A2"/>
    <w:multiLevelType w:val="multilevel"/>
    <w:tmpl w:val="F51E4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0C628E"/>
    <w:multiLevelType w:val="hybridMultilevel"/>
    <w:tmpl w:val="3A264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8C6"/>
    <w:rsid w:val="0003167B"/>
    <w:rsid w:val="008F2F78"/>
    <w:rsid w:val="00AA28C6"/>
    <w:rsid w:val="00B72725"/>
    <w:rsid w:val="00FB4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0DDCD7-E29C-4F42-AA4C-F21209AEC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28C6"/>
    <w:pPr>
      <w:spacing w:before="0" w:beforeAutospacing="0" w:after="160" w:afterAutospacing="0" w:line="259" w:lineRule="auto"/>
      <w:ind w:firstLine="0"/>
    </w:pPr>
  </w:style>
  <w:style w:type="paragraph" w:styleId="Heading1">
    <w:name w:val="heading 1"/>
    <w:basedOn w:val="Normal"/>
    <w:next w:val="Normal"/>
    <w:link w:val="Heading1Char"/>
    <w:uiPriority w:val="9"/>
    <w:qFormat/>
    <w:rsid w:val="008F2F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F2F7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28C6"/>
    <w:pPr>
      <w:ind w:left="720"/>
      <w:contextualSpacing/>
    </w:pPr>
  </w:style>
  <w:style w:type="paragraph" w:styleId="NormalWeb">
    <w:name w:val="Normal (Web)"/>
    <w:basedOn w:val="Normal"/>
    <w:uiPriority w:val="99"/>
    <w:semiHidden/>
    <w:unhideWhenUsed/>
    <w:rsid w:val="00AA28C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F2F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2F78"/>
  </w:style>
  <w:style w:type="paragraph" w:styleId="Footer">
    <w:name w:val="footer"/>
    <w:basedOn w:val="Normal"/>
    <w:link w:val="FooterChar"/>
    <w:uiPriority w:val="99"/>
    <w:unhideWhenUsed/>
    <w:rsid w:val="008F2F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2F78"/>
  </w:style>
  <w:style w:type="character" w:customStyle="1" w:styleId="Heading1Char">
    <w:name w:val="Heading 1 Char"/>
    <w:basedOn w:val="DefaultParagraphFont"/>
    <w:link w:val="Heading1"/>
    <w:uiPriority w:val="9"/>
    <w:rsid w:val="008F2F78"/>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8F2F78"/>
    <w:pPr>
      <w:outlineLvl w:val="9"/>
    </w:pPr>
  </w:style>
  <w:style w:type="character" w:customStyle="1" w:styleId="Heading2Char">
    <w:name w:val="Heading 2 Char"/>
    <w:basedOn w:val="DefaultParagraphFont"/>
    <w:link w:val="Heading2"/>
    <w:uiPriority w:val="9"/>
    <w:rsid w:val="008F2F78"/>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FB4104"/>
    <w:pPr>
      <w:spacing w:after="100"/>
    </w:pPr>
  </w:style>
  <w:style w:type="paragraph" w:styleId="TOC2">
    <w:name w:val="toc 2"/>
    <w:basedOn w:val="Normal"/>
    <w:next w:val="Normal"/>
    <w:autoRedefine/>
    <w:uiPriority w:val="39"/>
    <w:unhideWhenUsed/>
    <w:rsid w:val="00FB4104"/>
    <w:pPr>
      <w:spacing w:after="100"/>
      <w:ind w:left="220"/>
    </w:pPr>
  </w:style>
  <w:style w:type="character" w:styleId="Hyperlink">
    <w:name w:val="Hyperlink"/>
    <w:basedOn w:val="DefaultParagraphFont"/>
    <w:uiPriority w:val="99"/>
    <w:unhideWhenUsed/>
    <w:rsid w:val="00FB41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9092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7640F-B62A-491A-A5E7-C8D1D9519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15</Pages>
  <Words>3270</Words>
  <Characters>18642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2019-10-07T13:19:00Z</dcterms:created>
  <dcterms:modified xsi:type="dcterms:W3CDTF">2019-10-07T13:45:00Z</dcterms:modified>
</cp:coreProperties>
</file>